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0A424" w14:textId="77777777" w:rsidR="0023471D" w:rsidRPr="00F953F3" w:rsidRDefault="0023471D" w:rsidP="004F2E43">
      <w:pPr>
        <w:shd w:val="clear" w:color="auto" w:fill="FFFF00"/>
        <w:spacing w:after="0" w:line="240" w:lineRule="auto"/>
        <w:rPr>
          <w:rFonts w:ascii="Georgia" w:eastAsia="Times New Roman" w:hAnsi="Georgia" w:cs="Times New Roman"/>
          <w:sz w:val="24"/>
          <w:szCs w:val="24"/>
        </w:rPr>
      </w:pPr>
      <w:bookmarkStart w:id="0" w:name="_GoBack"/>
      <w:bookmarkEnd w:id="0"/>
      <w:r w:rsidRPr="00F953F3">
        <w:rPr>
          <w:rFonts w:ascii="Georgia" w:eastAsia="Times New Roman" w:hAnsi="Georgia" w:cs="Times New Roman"/>
          <w:sz w:val="24"/>
          <w:szCs w:val="24"/>
        </w:rPr>
        <w:t>[Date]</w:t>
      </w:r>
    </w:p>
    <w:p w14:paraId="3A55E2F4" w14:textId="77777777" w:rsidR="0023471D" w:rsidRPr="00F953F3" w:rsidRDefault="0023471D" w:rsidP="0023471D">
      <w:pPr>
        <w:spacing w:after="0" w:line="240" w:lineRule="auto"/>
        <w:rPr>
          <w:rFonts w:ascii="Georgia" w:eastAsia="Times New Roman" w:hAnsi="Georgia" w:cs="Times New Roman"/>
          <w:sz w:val="24"/>
          <w:szCs w:val="24"/>
        </w:rPr>
      </w:pPr>
    </w:p>
    <w:p w14:paraId="0BF0775F" w14:textId="0FC726FF" w:rsidR="0023471D" w:rsidRPr="00F953F3" w:rsidRDefault="0040711D" w:rsidP="0023471D">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SNAP Certification Policy</w:t>
      </w:r>
      <w:r w:rsidR="0023471D" w:rsidRPr="00F953F3">
        <w:rPr>
          <w:rFonts w:ascii="Georgia" w:eastAsia="Times New Roman" w:hAnsi="Georgia" w:cs="Times New Roman"/>
          <w:sz w:val="24"/>
          <w:szCs w:val="24"/>
        </w:rPr>
        <w:t xml:space="preserve"> Branch,</w:t>
      </w:r>
    </w:p>
    <w:p w14:paraId="23202AFD" w14:textId="77777777" w:rsidR="0023471D" w:rsidRPr="00F953F3" w:rsidRDefault="0023471D" w:rsidP="0023471D">
      <w:pPr>
        <w:spacing w:after="0" w:line="240" w:lineRule="auto"/>
        <w:rPr>
          <w:rFonts w:ascii="Georgia" w:eastAsia="Times New Roman" w:hAnsi="Georgia" w:cs="Times New Roman"/>
          <w:sz w:val="24"/>
          <w:szCs w:val="24"/>
        </w:rPr>
      </w:pPr>
      <w:r w:rsidRPr="00F953F3">
        <w:rPr>
          <w:rFonts w:ascii="Georgia" w:eastAsia="Times New Roman" w:hAnsi="Georgia" w:cs="Times New Roman"/>
          <w:sz w:val="24"/>
          <w:szCs w:val="24"/>
        </w:rPr>
        <w:t>Program Development Division</w:t>
      </w:r>
    </w:p>
    <w:p w14:paraId="241DFD96" w14:textId="662FB470" w:rsidR="0023471D" w:rsidRPr="00F953F3" w:rsidRDefault="0023471D" w:rsidP="0023471D">
      <w:pPr>
        <w:spacing w:after="0" w:line="240" w:lineRule="auto"/>
        <w:rPr>
          <w:rFonts w:ascii="Georgia" w:eastAsia="Times New Roman" w:hAnsi="Georgia" w:cs="Times New Roman"/>
          <w:sz w:val="24"/>
          <w:szCs w:val="24"/>
        </w:rPr>
      </w:pPr>
      <w:r w:rsidRPr="00F953F3">
        <w:rPr>
          <w:rFonts w:ascii="Georgia" w:eastAsia="Times New Roman" w:hAnsi="Georgia" w:cs="Times New Roman"/>
          <w:sz w:val="24"/>
          <w:szCs w:val="24"/>
        </w:rPr>
        <w:t>Food and Nutrition Service</w:t>
      </w:r>
      <w:r w:rsidR="0040711D">
        <w:rPr>
          <w:rFonts w:ascii="Georgia" w:eastAsia="Times New Roman" w:hAnsi="Georgia" w:cs="Times New Roman"/>
          <w:sz w:val="24"/>
          <w:szCs w:val="24"/>
        </w:rPr>
        <w:t>s</w:t>
      </w:r>
    </w:p>
    <w:p w14:paraId="2D961685" w14:textId="77777777" w:rsidR="0023471D" w:rsidRPr="00F953F3" w:rsidRDefault="0023471D" w:rsidP="0023471D">
      <w:pPr>
        <w:spacing w:after="0" w:line="240" w:lineRule="auto"/>
        <w:rPr>
          <w:rFonts w:ascii="Georgia" w:eastAsia="Times New Roman" w:hAnsi="Georgia" w:cs="Times New Roman"/>
          <w:sz w:val="24"/>
          <w:szCs w:val="24"/>
        </w:rPr>
      </w:pPr>
      <w:r w:rsidRPr="00F953F3">
        <w:rPr>
          <w:rFonts w:ascii="Georgia" w:eastAsia="Times New Roman" w:hAnsi="Georgia" w:cs="Times New Roman"/>
          <w:sz w:val="24"/>
          <w:szCs w:val="24"/>
        </w:rPr>
        <w:t>3101 Park Center Drive</w:t>
      </w:r>
    </w:p>
    <w:p w14:paraId="71EABA8A" w14:textId="77777777" w:rsidR="0023471D" w:rsidRPr="00F953F3" w:rsidRDefault="0023471D" w:rsidP="0023471D">
      <w:pPr>
        <w:spacing w:after="0" w:line="240" w:lineRule="auto"/>
        <w:rPr>
          <w:rFonts w:ascii="Georgia" w:eastAsia="Times New Roman" w:hAnsi="Georgia" w:cs="Times New Roman"/>
          <w:sz w:val="24"/>
          <w:szCs w:val="24"/>
        </w:rPr>
      </w:pPr>
      <w:r w:rsidRPr="00F953F3">
        <w:rPr>
          <w:rFonts w:ascii="Georgia" w:eastAsia="Times New Roman" w:hAnsi="Georgia" w:cs="Times New Roman"/>
          <w:sz w:val="24"/>
          <w:szCs w:val="24"/>
        </w:rPr>
        <w:t>U.S. Department of Agriculture</w:t>
      </w:r>
    </w:p>
    <w:p w14:paraId="5503323F" w14:textId="77777777" w:rsidR="0023471D" w:rsidRPr="00F953F3" w:rsidRDefault="0023471D" w:rsidP="0023471D">
      <w:pPr>
        <w:spacing w:after="0" w:line="240" w:lineRule="auto"/>
        <w:rPr>
          <w:rFonts w:ascii="Georgia" w:eastAsia="Times New Roman" w:hAnsi="Georgia" w:cs="Times New Roman"/>
          <w:sz w:val="24"/>
          <w:szCs w:val="24"/>
        </w:rPr>
      </w:pPr>
      <w:r w:rsidRPr="00F953F3">
        <w:rPr>
          <w:rFonts w:ascii="Georgia" w:eastAsia="Times New Roman" w:hAnsi="Georgia" w:cs="Times New Roman"/>
          <w:sz w:val="24"/>
          <w:szCs w:val="24"/>
        </w:rPr>
        <w:t>Alexandria, VA 22302</w:t>
      </w:r>
    </w:p>
    <w:p w14:paraId="76AB8D4D" w14:textId="77777777" w:rsidR="0023471D" w:rsidRPr="00F953F3" w:rsidRDefault="0023471D" w:rsidP="0023471D">
      <w:pPr>
        <w:spacing w:after="0" w:line="240" w:lineRule="auto"/>
        <w:rPr>
          <w:rFonts w:ascii="Georgia" w:eastAsia="Times New Roman" w:hAnsi="Georgia" w:cs="Times New Roman"/>
          <w:sz w:val="24"/>
          <w:szCs w:val="24"/>
        </w:rPr>
      </w:pPr>
    </w:p>
    <w:p w14:paraId="2E58AAD3" w14:textId="3266F4CB" w:rsidR="0023471D" w:rsidRDefault="0023471D" w:rsidP="0023471D">
      <w:pPr>
        <w:spacing w:after="0" w:line="240" w:lineRule="auto"/>
        <w:ind w:left="1440"/>
        <w:rPr>
          <w:rFonts w:ascii="Georgia" w:hAnsi="Georgia" w:cs="Arial"/>
          <w:sz w:val="24"/>
          <w:szCs w:val="24"/>
        </w:rPr>
      </w:pPr>
      <w:r w:rsidRPr="00F953F3">
        <w:rPr>
          <w:rFonts w:ascii="Georgia" w:eastAsia="Times New Roman" w:hAnsi="Georgia" w:cs="Times New Roman"/>
          <w:sz w:val="24"/>
          <w:szCs w:val="24"/>
        </w:rPr>
        <w:t>Re:  No</w:t>
      </w:r>
      <w:r w:rsidR="00CA2B76">
        <w:rPr>
          <w:rFonts w:ascii="Georgia" w:eastAsia="Times New Roman" w:hAnsi="Georgia" w:cs="Times New Roman"/>
          <w:sz w:val="24"/>
          <w:szCs w:val="24"/>
        </w:rPr>
        <w:t>tice of Proposed Rule Making Regarding Supplemental Nutrition Assistance Program (SNAP) Standardization of State Heating and Cooling</w:t>
      </w:r>
      <w:r w:rsidR="0040711D">
        <w:rPr>
          <w:rFonts w:ascii="Georgia" w:hAnsi="Georgia" w:cs="Arial"/>
          <w:sz w:val="24"/>
          <w:szCs w:val="24"/>
        </w:rPr>
        <w:t xml:space="preserve"> </w:t>
      </w:r>
      <w:r w:rsidR="00CA2B76">
        <w:rPr>
          <w:rFonts w:ascii="Georgia" w:hAnsi="Georgia" w:cs="Arial"/>
          <w:sz w:val="24"/>
          <w:szCs w:val="24"/>
        </w:rPr>
        <w:t xml:space="preserve">Standard Utility Allowances -- </w:t>
      </w:r>
      <w:r w:rsidR="0040711D">
        <w:rPr>
          <w:rFonts w:ascii="Georgia" w:hAnsi="Georgia" w:cs="Arial"/>
          <w:sz w:val="24"/>
          <w:szCs w:val="24"/>
        </w:rPr>
        <w:t>RIN 0584-AE69</w:t>
      </w:r>
      <w:r w:rsidRPr="00F953F3">
        <w:rPr>
          <w:rFonts w:ascii="Georgia" w:hAnsi="Georgia" w:cs="Arial"/>
          <w:sz w:val="24"/>
          <w:szCs w:val="24"/>
        </w:rPr>
        <w:t> </w:t>
      </w:r>
    </w:p>
    <w:p w14:paraId="4F2A288B" w14:textId="77777777" w:rsidR="0040711D" w:rsidRPr="00F953F3" w:rsidRDefault="0040711D" w:rsidP="0023471D">
      <w:pPr>
        <w:spacing w:after="0" w:line="240" w:lineRule="auto"/>
        <w:ind w:left="1440"/>
        <w:rPr>
          <w:rFonts w:ascii="Georgia" w:eastAsia="Times New Roman" w:hAnsi="Georgia" w:cs="Times New Roman"/>
          <w:sz w:val="24"/>
          <w:szCs w:val="24"/>
        </w:rPr>
      </w:pPr>
    </w:p>
    <w:p w14:paraId="1A9E3134" w14:textId="27E1E570" w:rsidR="0023471D" w:rsidRDefault="0040711D" w:rsidP="0023471D">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Submitted via Regulations.gov</w:t>
      </w:r>
    </w:p>
    <w:p w14:paraId="202BCB83" w14:textId="77777777" w:rsidR="0040711D" w:rsidRPr="00F953F3" w:rsidRDefault="0040711D" w:rsidP="0023471D">
      <w:pPr>
        <w:spacing w:after="0" w:line="240" w:lineRule="auto"/>
        <w:rPr>
          <w:rFonts w:ascii="Georgia" w:eastAsia="Times New Roman" w:hAnsi="Georgia" w:cs="Times New Roman"/>
          <w:sz w:val="24"/>
          <w:szCs w:val="24"/>
        </w:rPr>
      </w:pPr>
    </w:p>
    <w:p w14:paraId="41D2557B" w14:textId="60505F95" w:rsidR="0023471D" w:rsidRPr="00F953F3" w:rsidRDefault="00B06C62" w:rsidP="0023471D">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Dear SNAP Certification Policy</w:t>
      </w:r>
      <w:r w:rsidR="0023471D" w:rsidRPr="00F953F3">
        <w:rPr>
          <w:rFonts w:ascii="Georgia" w:eastAsia="Times New Roman" w:hAnsi="Georgia" w:cs="Times New Roman"/>
          <w:sz w:val="24"/>
          <w:szCs w:val="24"/>
        </w:rPr>
        <w:t xml:space="preserve"> Branch:</w:t>
      </w:r>
    </w:p>
    <w:p w14:paraId="3D26355D" w14:textId="77777777" w:rsidR="0023471D" w:rsidRPr="00F953F3" w:rsidRDefault="0023471D" w:rsidP="0023471D">
      <w:pPr>
        <w:spacing w:after="0" w:line="240" w:lineRule="auto"/>
        <w:rPr>
          <w:rFonts w:ascii="Georgia" w:eastAsia="Times New Roman" w:hAnsi="Georgia" w:cs="Times New Roman"/>
          <w:sz w:val="24"/>
          <w:szCs w:val="24"/>
        </w:rPr>
      </w:pPr>
    </w:p>
    <w:p w14:paraId="582FA808" w14:textId="541B3256" w:rsidR="0040711D" w:rsidRDefault="0023471D" w:rsidP="0023471D">
      <w:pPr>
        <w:pStyle w:val="NormalWeb"/>
        <w:spacing w:before="0" w:beforeAutospacing="0" w:after="0" w:afterAutospacing="0"/>
        <w:rPr>
          <w:rFonts w:ascii="Georgia" w:eastAsia="Times New Roman" w:hAnsi="Georgia"/>
          <w:sz w:val="24"/>
          <w:szCs w:val="24"/>
        </w:rPr>
      </w:pPr>
      <w:r w:rsidRPr="00F953F3">
        <w:rPr>
          <w:rFonts w:ascii="Georgia" w:eastAsia="Times New Roman" w:hAnsi="Georgia"/>
          <w:sz w:val="24"/>
          <w:szCs w:val="24"/>
        </w:rPr>
        <w:t xml:space="preserve">On behalf of </w:t>
      </w:r>
      <w:r w:rsidRPr="00445818">
        <w:rPr>
          <w:rFonts w:ascii="Georgia" w:eastAsia="Times New Roman" w:hAnsi="Georgia"/>
          <w:sz w:val="24"/>
          <w:szCs w:val="24"/>
          <w:shd w:val="clear" w:color="auto" w:fill="FFFF00"/>
        </w:rPr>
        <w:t>[fill in organization if applicable]</w:t>
      </w:r>
      <w:r w:rsidRPr="00F953F3">
        <w:rPr>
          <w:rFonts w:ascii="Georgia" w:eastAsia="Times New Roman" w:hAnsi="Georgia"/>
          <w:sz w:val="24"/>
          <w:szCs w:val="24"/>
        </w:rPr>
        <w:t xml:space="preserve"> </w:t>
      </w:r>
      <w:r w:rsidRPr="00F953F3">
        <w:rPr>
          <w:rFonts w:ascii="Georgia" w:eastAsia="Times New Roman" w:hAnsi="Georgia"/>
          <w:sz w:val="24"/>
          <w:szCs w:val="24"/>
          <w:shd w:val="clear" w:color="auto" w:fill="FFFF00"/>
        </w:rPr>
        <w:t>I/we</w:t>
      </w:r>
      <w:r w:rsidRPr="00F953F3">
        <w:rPr>
          <w:rFonts w:ascii="Georgia" w:eastAsia="Times New Roman" w:hAnsi="Georgia"/>
          <w:sz w:val="24"/>
          <w:szCs w:val="24"/>
        </w:rPr>
        <w:t xml:space="preserve"> appreciate the opportunity to comment on USDA’s Notice of Proposed Rule </w:t>
      </w:r>
      <w:r w:rsidR="0040711D">
        <w:rPr>
          <w:rFonts w:ascii="Georgia" w:eastAsia="Times New Roman" w:hAnsi="Georgia"/>
          <w:sz w:val="24"/>
          <w:szCs w:val="24"/>
        </w:rPr>
        <w:t xml:space="preserve">regarding Supplemental Assistance Nutrition Program </w:t>
      </w:r>
      <w:r w:rsidRPr="00F953F3">
        <w:rPr>
          <w:rFonts w:ascii="Georgia" w:eastAsia="Times New Roman" w:hAnsi="Georgia"/>
          <w:sz w:val="24"/>
          <w:szCs w:val="24"/>
        </w:rPr>
        <w:t>(SNAP)</w:t>
      </w:r>
      <w:r w:rsidR="0040711D">
        <w:rPr>
          <w:rFonts w:ascii="Georgia" w:eastAsia="Times New Roman" w:hAnsi="Georgia"/>
          <w:sz w:val="24"/>
          <w:szCs w:val="24"/>
        </w:rPr>
        <w:t xml:space="preserve"> Standardization of Stat</w:t>
      </w:r>
      <w:r w:rsidR="00CA2B76">
        <w:rPr>
          <w:rFonts w:ascii="Georgia" w:eastAsia="Times New Roman" w:hAnsi="Georgia"/>
          <w:sz w:val="24"/>
          <w:szCs w:val="24"/>
        </w:rPr>
        <w:t>e Heating and Cooling Standard U</w:t>
      </w:r>
      <w:r w:rsidR="0040711D">
        <w:rPr>
          <w:rFonts w:ascii="Georgia" w:eastAsia="Times New Roman" w:hAnsi="Georgia"/>
          <w:sz w:val="24"/>
          <w:szCs w:val="24"/>
        </w:rPr>
        <w:t>tility Allowances</w:t>
      </w:r>
      <w:r w:rsidRPr="00F953F3">
        <w:rPr>
          <w:rFonts w:ascii="Georgia" w:eastAsia="Times New Roman" w:hAnsi="Georgia"/>
          <w:sz w:val="24"/>
          <w:szCs w:val="24"/>
        </w:rPr>
        <w:t xml:space="preserve">. </w:t>
      </w:r>
      <w:r w:rsidR="00A06BCC" w:rsidRPr="00A06BCC">
        <w:rPr>
          <w:rFonts w:ascii="Georgia" w:eastAsia="Times New Roman" w:hAnsi="Georgia"/>
          <w:sz w:val="24"/>
          <w:szCs w:val="24"/>
          <w:shd w:val="clear" w:color="auto" w:fill="FFFF00"/>
        </w:rPr>
        <w:t>[Link]</w:t>
      </w:r>
      <w:r w:rsidRPr="00A06BCC">
        <w:rPr>
          <w:rFonts w:ascii="Georgia" w:eastAsia="Times New Roman" w:hAnsi="Georgia"/>
          <w:sz w:val="24"/>
          <w:szCs w:val="24"/>
          <w:shd w:val="clear" w:color="auto" w:fill="FFFF00"/>
        </w:rPr>
        <w:t xml:space="preserve"> </w:t>
      </w:r>
      <w:r w:rsidR="0040711D">
        <w:rPr>
          <w:rFonts w:ascii="Georgia" w:eastAsia="Times New Roman" w:hAnsi="Georgia"/>
          <w:sz w:val="24"/>
          <w:szCs w:val="24"/>
        </w:rPr>
        <w:t>According to the Department’s own estimates, the proposed rule would cut SNAP benefits by $4.5 billion over five years.</w:t>
      </w:r>
    </w:p>
    <w:p w14:paraId="1283988E" w14:textId="77777777" w:rsidR="0040711D" w:rsidRDefault="0040711D" w:rsidP="0023471D">
      <w:pPr>
        <w:pStyle w:val="NormalWeb"/>
        <w:spacing w:before="0" w:beforeAutospacing="0" w:after="0" w:afterAutospacing="0"/>
        <w:rPr>
          <w:rFonts w:ascii="Georgia" w:eastAsia="Times New Roman" w:hAnsi="Georgia"/>
          <w:sz w:val="24"/>
          <w:szCs w:val="24"/>
        </w:rPr>
      </w:pPr>
    </w:p>
    <w:p w14:paraId="7DD9F6EA" w14:textId="223718C8" w:rsidR="0023471D" w:rsidRPr="00F953F3" w:rsidRDefault="0040711D" w:rsidP="0023471D">
      <w:pPr>
        <w:pStyle w:val="NormalWeb"/>
        <w:spacing w:before="0" w:beforeAutospacing="0" w:after="0" w:afterAutospacing="0"/>
        <w:rPr>
          <w:rFonts w:ascii="Georgia" w:hAnsi="Georgia"/>
          <w:color w:val="000000"/>
          <w:sz w:val="24"/>
          <w:szCs w:val="24"/>
        </w:rPr>
      </w:pPr>
      <w:r>
        <w:rPr>
          <w:rFonts w:ascii="Georgia" w:eastAsia="Times New Roman" w:hAnsi="Georgia"/>
          <w:sz w:val="24"/>
          <w:szCs w:val="24"/>
        </w:rPr>
        <w:t>The proposed rule would exacerbate the struggles many low-income people have paying for costs of both food and utilities.  It would have harmful impacts on health and well-being as well as on the economy.</w:t>
      </w:r>
      <w:r w:rsidR="004F2E43">
        <w:rPr>
          <w:rFonts w:ascii="Georgia" w:eastAsia="Times New Roman" w:hAnsi="Georgia"/>
          <w:sz w:val="24"/>
          <w:szCs w:val="24"/>
        </w:rPr>
        <w:t xml:space="preserve"> </w:t>
      </w:r>
      <w:r w:rsidR="0023471D" w:rsidRPr="00F953F3">
        <w:rPr>
          <w:rFonts w:ascii="Georgia" w:hAnsi="Georgia"/>
          <w:color w:val="000000"/>
          <w:sz w:val="24"/>
          <w:szCs w:val="24"/>
        </w:rPr>
        <w:t>The proposed rule</w:t>
      </w:r>
      <w:r w:rsidR="00826ED1">
        <w:rPr>
          <w:rFonts w:ascii="Georgia" w:hAnsi="Georgia"/>
          <w:color w:val="000000"/>
          <w:sz w:val="24"/>
          <w:szCs w:val="24"/>
        </w:rPr>
        <w:t xml:space="preserve"> is flawed and</w:t>
      </w:r>
      <w:r w:rsidR="0023471D" w:rsidRPr="00F953F3">
        <w:rPr>
          <w:rFonts w:ascii="Georgia" w:hAnsi="Georgia"/>
          <w:color w:val="000000"/>
          <w:sz w:val="24"/>
          <w:szCs w:val="24"/>
        </w:rPr>
        <w:t xml:space="preserve"> should be withdrawn.</w:t>
      </w:r>
    </w:p>
    <w:p w14:paraId="2DE26FD0" w14:textId="77777777" w:rsidR="0023471D" w:rsidRPr="00F953F3" w:rsidRDefault="0023471D" w:rsidP="0023471D">
      <w:pPr>
        <w:spacing w:after="0" w:line="240" w:lineRule="auto"/>
        <w:rPr>
          <w:rFonts w:ascii="Georgia" w:eastAsiaTheme="minorEastAsia" w:hAnsi="Georgia" w:cs="Times New Roman"/>
          <w:sz w:val="24"/>
          <w:szCs w:val="24"/>
        </w:rPr>
      </w:pPr>
      <w:r w:rsidRPr="00F953F3">
        <w:rPr>
          <w:rFonts w:ascii="Georgia" w:eastAsiaTheme="minorEastAsia" w:hAnsi="Georgia" w:cs="Times New Roman"/>
          <w:color w:val="000000"/>
          <w:sz w:val="24"/>
          <w:szCs w:val="24"/>
        </w:rPr>
        <w:t> </w:t>
      </w:r>
    </w:p>
    <w:p w14:paraId="62E83B54" w14:textId="77777777" w:rsidR="0023471D" w:rsidRPr="00F953F3" w:rsidRDefault="0023471D" w:rsidP="0023471D">
      <w:pPr>
        <w:spacing w:after="0" w:line="240" w:lineRule="auto"/>
        <w:rPr>
          <w:rFonts w:ascii="Georgia" w:eastAsia="Times New Roman" w:hAnsi="Georgia" w:cs="Times New Roman"/>
          <w:sz w:val="24"/>
          <w:szCs w:val="24"/>
        </w:rPr>
      </w:pPr>
      <w:r w:rsidRPr="00F953F3">
        <w:rPr>
          <w:rFonts w:ascii="Georgia" w:eastAsia="Times New Roman" w:hAnsi="Georgia" w:cs="Times New Roman"/>
          <w:color w:val="000000"/>
          <w:sz w:val="24"/>
          <w:szCs w:val="24"/>
          <w:shd w:val="clear" w:color="auto" w:fill="FFFF00"/>
        </w:rPr>
        <w:t>[FILL IN INFORMATION ABOUT YOU, your city or your organization’s mission].  ____________________________  __________. _______________________.  </w:t>
      </w:r>
      <w:r w:rsidRPr="00F953F3">
        <w:rPr>
          <w:rFonts w:ascii="Georgia" w:eastAsia="Times New Roman" w:hAnsi="Georgia" w:cs="Times New Roman"/>
          <w:color w:val="000000"/>
          <w:sz w:val="24"/>
          <w:szCs w:val="24"/>
        </w:rPr>
        <w:t xml:space="preserve"> </w:t>
      </w:r>
    </w:p>
    <w:p w14:paraId="0238EB46" w14:textId="77777777" w:rsidR="0023471D" w:rsidRDefault="0023471D" w:rsidP="0023471D">
      <w:pPr>
        <w:pStyle w:val="NormalWeb"/>
        <w:spacing w:before="0" w:beforeAutospacing="0" w:after="0" w:afterAutospacing="0"/>
        <w:rPr>
          <w:rFonts w:ascii="Georgia" w:hAnsi="Georgia"/>
          <w:sz w:val="24"/>
          <w:szCs w:val="24"/>
        </w:rPr>
      </w:pPr>
    </w:p>
    <w:p w14:paraId="1F45D475" w14:textId="77777777" w:rsidR="00D11F81" w:rsidRPr="001255E0" w:rsidRDefault="00D11F81" w:rsidP="00D11F81">
      <w:pPr>
        <w:shd w:val="clear" w:color="auto" w:fill="FFFFFF"/>
        <w:spacing w:after="0" w:line="240" w:lineRule="auto"/>
        <w:rPr>
          <w:rFonts w:ascii="Georgia" w:hAnsi="Georgia"/>
          <w:sz w:val="24"/>
          <w:szCs w:val="24"/>
        </w:rPr>
      </w:pPr>
      <w:r w:rsidRPr="001255E0">
        <w:rPr>
          <w:rFonts w:ascii="Georgia" w:hAnsi="Georgia"/>
          <w:sz w:val="24"/>
          <w:szCs w:val="24"/>
        </w:rPr>
        <w:t>SNAP’s statutory purpose, as declared by Congress, is “</w:t>
      </w:r>
      <w:r w:rsidRPr="001255E0">
        <w:rPr>
          <w:rFonts w:ascii="Georgia" w:eastAsia="Times New Roman" w:hAnsi="Georgia" w:cs="Arial"/>
          <w:sz w:val="24"/>
          <w:szCs w:val="24"/>
        </w:rPr>
        <w:t xml:space="preserve">to promote the general welfare, to safeguard the health and well-being of the Nation's population by raising levels of nutrition among low-income households. Congress finds that the limited food purchasing power of low-income households contributes to hunger and malnutrition among members of such households. Congress further finds that increased utilization of food in establishing and maintaining adequate national levels of nutrition will promote the distribution in a beneficial manner of the Nation's agricultural abundance and will strengthen the Nation's agricultural economy, as well as result in more orderly marketing and distribution of foods. To alleviate such hunger and malnutrition, a supplemental nutrition assistance program is herein authorized which will permit low-income households to obtain </w:t>
      </w:r>
      <w:r w:rsidRPr="001255E0">
        <w:rPr>
          <w:rFonts w:ascii="Georgia" w:eastAsia="Times New Roman" w:hAnsi="Georgia" w:cs="Arial"/>
          <w:sz w:val="24"/>
          <w:szCs w:val="24"/>
        </w:rPr>
        <w:lastRenderedPageBreak/>
        <w:t>a more nutritious diet through normal channels of trade by increasing food purchasing power for all eligible households who apply for participation.”</w:t>
      </w:r>
      <w:r w:rsidRPr="001255E0">
        <w:rPr>
          <w:rStyle w:val="FootnoteReference"/>
          <w:rFonts w:ascii="Georgia" w:eastAsia="Times New Roman" w:hAnsi="Georgia" w:cs="Arial"/>
          <w:sz w:val="24"/>
          <w:szCs w:val="24"/>
        </w:rPr>
        <w:footnoteReference w:id="1"/>
      </w:r>
    </w:p>
    <w:p w14:paraId="19B0674B" w14:textId="77777777" w:rsidR="00D11F81" w:rsidRPr="00F953F3" w:rsidRDefault="00D11F81" w:rsidP="0023471D">
      <w:pPr>
        <w:pStyle w:val="NormalWeb"/>
        <w:spacing w:before="0" w:beforeAutospacing="0" w:after="0" w:afterAutospacing="0"/>
        <w:rPr>
          <w:rFonts w:ascii="Georgia" w:hAnsi="Georgia"/>
          <w:sz w:val="24"/>
          <w:szCs w:val="24"/>
        </w:rPr>
      </w:pPr>
    </w:p>
    <w:p w14:paraId="5CA6832B" w14:textId="77777777" w:rsidR="0023471D" w:rsidRPr="00F953F3" w:rsidRDefault="0023471D" w:rsidP="0023471D">
      <w:pPr>
        <w:spacing w:after="0" w:line="240" w:lineRule="auto"/>
        <w:rPr>
          <w:rFonts w:ascii="Georgia" w:eastAsiaTheme="minorEastAsia" w:hAnsi="Georgia" w:cs="Times New Roman"/>
          <w:sz w:val="24"/>
          <w:szCs w:val="24"/>
        </w:rPr>
      </w:pPr>
      <w:r w:rsidRPr="00F953F3">
        <w:rPr>
          <w:rFonts w:ascii="Georgia" w:eastAsiaTheme="minorEastAsia" w:hAnsi="Georgia" w:cs="Times New Roman"/>
          <w:color w:val="000000"/>
          <w:sz w:val="24"/>
          <w:szCs w:val="24"/>
        </w:rPr>
        <w:t>SNAP plays a critical role in addressing hunger and food insecurity in our community. It is the first line of defense against hunger for low-income residents.</w:t>
      </w:r>
    </w:p>
    <w:p w14:paraId="7B02DEF0" w14:textId="77777777" w:rsidR="0023471D" w:rsidRPr="00F953F3" w:rsidRDefault="0023471D" w:rsidP="0023471D">
      <w:pPr>
        <w:spacing w:after="0" w:line="240" w:lineRule="auto"/>
        <w:rPr>
          <w:rFonts w:ascii="Georgia" w:eastAsia="Times New Roman" w:hAnsi="Georgia" w:cs="Times New Roman"/>
          <w:sz w:val="24"/>
          <w:szCs w:val="24"/>
        </w:rPr>
      </w:pPr>
    </w:p>
    <w:p w14:paraId="382F979F" w14:textId="77777777" w:rsidR="0023471D" w:rsidRDefault="0023471D" w:rsidP="0023471D">
      <w:pPr>
        <w:spacing w:after="0" w:line="240" w:lineRule="auto"/>
        <w:rPr>
          <w:rFonts w:ascii="Georgia" w:eastAsiaTheme="minorEastAsia" w:hAnsi="Georgia" w:cs="Times New Roman"/>
          <w:color w:val="000000"/>
          <w:sz w:val="24"/>
          <w:szCs w:val="24"/>
          <w:shd w:val="clear" w:color="auto" w:fill="FFFF00"/>
        </w:rPr>
      </w:pPr>
      <w:r w:rsidRPr="00F953F3">
        <w:rPr>
          <w:rFonts w:ascii="Georgia" w:eastAsiaTheme="minorEastAsia" w:hAnsi="Georgia" w:cs="Times New Roman"/>
          <w:color w:val="000000"/>
          <w:sz w:val="24"/>
          <w:szCs w:val="24"/>
          <w:shd w:val="clear" w:color="auto" w:fill="FFFF00"/>
        </w:rPr>
        <w:t xml:space="preserve">[Insert information about food insecurity in the state and/or city.  Insert information about the positive impacts that SNAP has for health and well-being and for economic activity for local communities—see, e.g., information contained in </w:t>
      </w:r>
      <w:hyperlink r:id="rId6" w:history="1">
        <w:r w:rsidRPr="00F953F3">
          <w:rPr>
            <w:rFonts w:ascii="Georgia" w:eastAsiaTheme="minorEastAsia" w:hAnsi="Georgia" w:cs="Times New Roman"/>
            <w:color w:val="0000FF"/>
            <w:sz w:val="24"/>
            <w:szCs w:val="24"/>
            <w:u w:val="single"/>
            <w:shd w:val="clear" w:color="auto" w:fill="FFFF00"/>
          </w:rPr>
          <w:t>http://frac.org/wp-content/uploads/frac-facts-snap-strengths.pdf</w:t>
        </w:r>
      </w:hyperlink>
      <w:r w:rsidRPr="00F953F3">
        <w:rPr>
          <w:rFonts w:ascii="Georgia" w:eastAsiaTheme="minorEastAsia" w:hAnsi="Georgia" w:cs="Times New Roman"/>
          <w:color w:val="000000"/>
          <w:sz w:val="24"/>
          <w:szCs w:val="24"/>
          <w:shd w:val="clear" w:color="auto" w:fill="FFFF00"/>
        </w:rPr>
        <w:t>] </w:t>
      </w:r>
    </w:p>
    <w:p w14:paraId="3E5A49E3" w14:textId="77777777" w:rsidR="00A06BCC" w:rsidRDefault="00A06BCC" w:rsidP="0023471D">
      <w:pPr>
        <w:spacing w:after="0" w:line="240" w:lineRule="auto"/>
        <w:rPr>
          <w:rFonts w:ascii="Georgia" w:eastAsiaTheme="minorEastAsia" w:hAnsi="Georgia" w:cs="Times New Roman"/>
          <w:color w:val="000000"/>
          <w:sz w:val="24"/>
          <w:szCs w:val="24"/>
          <w:shd w:val="clear" w:color="auto" w:fill="FFFF00"/>
        </w:rPr>
      </w:pPr>
    </w:p>
    <w:p w14:paraId="14D8811C" w14:textId="4F2AA3E1" w:rsidR="0023471D" w:rsidRPr="00D358CC" w:rsidRDefault="00A06BCC" w:rsidP="00D358CC">
      <w:r>
        <w:rPr>
          <w:rFonts w:ascii="Georgia" w:eastAsiaTheme="minorEastAsia" w:hAnsi="Georgia" w:cs="Arial"/>
          <w:color w:val="000000"/>
          <w:sz w:val="24"/>
          <w:szCs w:val="24"/>
        </w:rPr>
        <w:t xml:space="preserve">SNAP benefits respond quickly and effectively to changes in need, whether due to economic downturns or natural disasters. </w:t>
      </w:r>
      <w:r w:rsidRPr="004F2E43">
        <w:rPr>
          <w:rFonts w:ascii="Georgia" w:hAnsi="Georgia"/>
          <w:sz w:val="24"/>
          <w:szCs w:val="24"/>
        </w:rPr>
        <w:t xml:space="preserve">According to recent studies, it is estimated that </w:t>
      </w:r>
      <w:r w:rsidRPr="004F2E43">
        <w:rPr>
          <w:rFonts w:ascii="Georgia" w:eastAsia="Times New Roman" w:hAnsi="Georgia"/>
          <w:sz w:val="24"/>
          <w:szCs w:val="24"/>
        </w:rPr>
        <w:t xml:space="preserve">$1 of SNAP benefits leads to between $1.50 and $1.80 in total economic activity during a recession. </w:t>
      </w:r>
      <w:r w:rsidRPr="008E767A">
        <w:rPr>
          <w:rFonts w:ascii="Georgia" w:eastAsia="Times New Roman" w:hAnsi="Georgia"/>
          <w:sz w:val="24"/>
          <w:szCs w:val="24"/>
          <w:shd w:val="clear" w:color="auto" w:fill="FFFF00"/>
        </w:rPr>
        <w:t>[See “The Supplemental Nutrition Assistance Program (SNAP) and the Economy:  New Estimates of the SNAP Multiplier</w:t>
      </w:r>
      <w:r>
        <w:rPr>
          <w:rFonts w:ascii="Georgia" w:eastAsia="Times New Roman" w:hAnsi="Georgia"/>
          <w:sz w:val="24"/>
          <w:szCs w:val="24"/>
          <w:shd w:val="clear" w:color="auto" w:fill="FFFF00"/>
        </w:rPr>
        <w:t>,</w:t>
      </w:r>
      <w:r w:rsidRPr="008E767A">
        <w:rPr>
          <w:rFonts w:ascii="Georgia" w:eastAsia="Times New Roman" w:hAnsi="Georgia"/>
          <w:sz w:val="24"/>
          <w:szCs w:val="24"/>
          <w:shd w:val="clear" w:color="auto" w:fill="FFFF00"/>
        </w:rPr>
        <w:t xml:space="preserve"> USDA Economic Research Service, July 2019, available at </w:t>
      </w:r>
      <w:hyperlink r:id="rId7" w:history="1">
        <w:r w:rsidRPr="008E767A">
          <w:rPr>
            <w:rStyle w:val="Hyperlink"/>
            <w:rFonts w:ascii="Georgia" w:eastAsia="Times New Roman" w:hAnsi="Georgia" w:cs="Times New Roman"/>
            <w:sz w:val="24"/>
            <w:szCs w:val="24"/>
            <w:shd w:val="clear" w:color="auto" w:fill="FFFF00"/>
          </w:rPr>
          <w:t>https://www.ers.usda.gov/webdocs/publications/93529/err-265.pdf?v=8010.7</w:t>
        </w:r>
      </w:hyperlink>
      <w:r w:rsidRPr="008E767A">
        <w:rPr>
          <w:rFonts w:ascii="Georgia" w:eastAsia="Times New Roman" w:hAnsi="Georgia"/>
          <w:sz w:val="24"/>
          <w:szCs w:val="24"/>
          <w:shd w:val="clear" w:color="auto" w:fill="FFFF00"/>
        </w:rPr>
        <w:t xml:space="preserve"> </w:t>
      </w:r>
      <w:r>
        <w:rPr>
          <w:rFonts w:ascii="Georgia" w:eastAsia="Times New Roman" w:hAnsi="Georgia"/>
          <w:sz w:val="24"/>
          <w:szCs w:val="24"/>
          <w:shd w:val="clear" w:color="auto" w:fill="FFFF00"/>
        </w:rPr>
        <w:t xml:space="preserve">pages 6-8 </w:t>
      </w:r>
      <w:r w:rsidRPr="008E767A">
        <w:rPr>
          <w:rFonts w:ascii="Georgia" w:eastAsia="Times New Roman" w:hAnsi="Georgia"/>
          <w:sz w:val="24"/>
          <w:szCs w:val="24"/>
          <w:shd w:val="clear" w:color="auto" w:fill="FFFF00"/>
        </w:rPr>
        <w:t>and Table 1</w:t>
      </w:r>
      <w:r>
        <w:rPr>
          <w:rFonts w:ascii="Georgia" w:eastAsia="Times New Roman" w:hAnsi="Georgia"/>
          <w:sz w:val="24"/>
          <w:szCs w:val="24"/>
          <w:shd w:val="clear" w:color="auto" w:fill="FFFF00"/>
        </w:rPr>
        <w:t xml:space="preserve"> (regarding research by Blinder and Zandi)</w:t>
      </w:r>
      <w:r w:rsidRPr="008E767A">
        <w:rPr>
          <w:rFonts w:ascii="Georgia" w:eastAsia="Times New Roman" w:hAnsi="Georgia"/>
          <w:sz w:val="24"/>
          <w:szCs w:val="24"/>
          <w:shd w:val="clear" w:color="auto" w:fill="FFFF00"/>
        </w:rPr>
        <w:t>]</w:t>
      </w:r>
    </w:p>
    <w:p w14:paraId="0586C2B8" w14:textId="77777777" w:rsidR="00557572" w:rsidRDefault="00557572" w:rsidP="00557572">
      <w:pPr>
        <w:tabs>
          <w:tab w:val="left" w:pos="677"/>
          <w:tab w:val="left" w:pos="1448"/>
        </w:tabs>
        <w:spacing w:after="0" w:line="240" w:lineRule="auto"/>
        <w:rPr>
          <w:rFonts w:eastAsia="Times New Roman" w:cs="Times New Roman"/>
          <w:sz w:val="24"/>
          <w:szCs w:val="24"/>
          <w:lang w:eastAsia="ar-SA"/>
        </w:rPr>
      </w:pPr>
      <w:r>
        <w:rPr>
          <w:rFonts w:eastAsia="Times New Roman" w:cs="Times New Roman"/>
          <w:sz w:val="24"/>
          <w:szCs w:val="24"/>
          <w:lang w:eastAsia="ar-SA"/>
        </w:rPr>
        <w:t xml:space="preserve">Policymakers recognize that household resources needed to pay for basics such as shelter, utility costs and childcare are not available to purchase food.  Under current law, SNAP takes into account the utility expenses of each SNAP household.  States adjust household benefits based on a state-specific Standard Utility Allowance (SUA) calculated by the state and approved by USDA. The current policy allows variances in SUAs to accommodate for differences in utility costs and rates, and allows states flexibility in how they calculate those costs. </w:t>
      </w:r>
    </w:p>
    <w:p w14:paraId="6E00B257" w14:textId="77777777" w:rsidR="00A06BCC" w:rsidRDefault="00A06BCC" w:rsidP="009800F4">
      <w:pPr>
        <w:tabs>
          <w:tab w:val="left" w:pos="677"/>
          <w:tab w:val="left" w:pos="1448"/>
        </w:tabs>
        <w:spacing w:after="0" w:line="240" w:lineRule="auto"/>
        <w:rPr>
          <w:rFonts w:eastAsia="Times New Roman" w:cs="Times New Roman"/>
          <w:sz w:val="24"/>
          <w:szCs w:val="24"/>
          <w:lang w:eastAsia="ar-SA"/>
        </w:rPr>
      </w:pPr>
    </w:p>
    <w:p w14:paraId="6DE57E6D" w14:textId="6E91ED44" w:rsidR="00A06BCC" w:rsidRDefault="00557572" w:rsidP="009800F4">
      <w:pPr>
        <w:tabs>
          <w:tab w:val="left" w:pos="677"/>
          <w:tab w:val="left" w:pos="1448"/>
        </w:tabs>
        <w:spacing w:after="0" w:line="240" w:lineRule="auto"/>
        <w:rPr>
          <w:rFonts w:eastAsia="Times New Roman" w:cs="Times New Roman"/>
          <w:sz w:val="24"/>
          <w:szCs w:val="24"/>
          <w:lang w:eastAsia="ar-SA"/>
        </w:rPr>
      </w:pPr>
      <w:r>
        <w:rPr>
          <w:rFonts w:eastAsia="Times New Roman" w:cs="Times New Roman"/>
          <w:sz w:val="24"/>
          <w:szCs w:val="24"/>
          <w:lang w:eastAsia="ar-SA"/>
        </w:rPr>
        <w:t xml:space="preserve">The proposed rule would standardize </w:t>
      </w:r>
      <w:r w:rsidR="00DD281B">
        <w:rPr>
          <w:rFonts w:eastAsia="Times New Roman" w:cs="Times New Roman"/>
          <w:sz w:val="24"/>
          <w:szCs w:val="24"/>
          <w:lang w:eastAsia="ar-SA"/>
        </w:rPr>
        <w:t xml:space="preserve">and cap </w:t>
      </w:r>
      <w:r>
        <w:rPr>
          <w:rFonts w:eastAsia="Times New Roman" w:cs="Times New Roman"/>
          <w:sz w:val="24"/>
          <w:szCs w:val="24"/>
          <w:lang w:eastAsia="ar-SA"/>
        </w:rPr>
        <w:t xml:space="preserve">SUA calculations </w:t>
      </w:r>
      <w:r w:rsidR="00023F19">
        <w:rPr>
          <w:rFonts w:eastAsia="Times New Roman" w:cs="Times New Roman"/>
          <w:sz w:val="24"/>
          <w:szCs w:val="24"/>
          <w:lang w:eastAsia="ar-SA"/>
        </w:rPr>
        <w:t xml:space="preserve">across the country </w:t>
      </w:r>
      <w:r>
        <w:rPr>
          <w:rFonts w:eastAsia="Times New Roman" w:cs="Times New Roman"/>
          <w:sz w:val="24"/>
          <w:szCs w:val="24"/>
          <w:lang w:eastAsia="ar-SA"/>
        </w:rPr>
        <w:t>base</w:t>
      </w:r>
      <w:r w:rsidR="00023F19">
        <w:rPr>
          <w:rFonts w:eastAsia="Times New Roman" w:cs="Times New Roman"/>
          <w:sz w:val="24"/>
          <w:szCs w:val="24"/>
          <w:lang w:eastAsia="ar-SA"/>
        </w:rPr>
        <w:t>d on survey data</w:t>
      </w:r>
      <w:r>
        <w:rPr>
          <w:rFonts w:eastAsia="Times New Roman" w:cs="Times New Roman"/>
          <w:sz w:val="24"/>
          <w:szCs w:val="24"/>
          <w:lang w:eastAsia="ar-SA"/>
        </w:rPr>
        <w:t xml:space="preserve">. </w:t>
      </w:r>
      <w:r w:rsidR="00A107A4">
        <w:rPr>
          <w:rFonts w:eastAsia="Times New Roman" w:cs="Times New Roman"/>
          <w:sz w:val="24"/>
          <w:szCs w:val="24"/>
          <w:lang w:eastAsia="ar-SA"/>
        </w:rPr>
        <w:t xml:space="preserve">The proposed rule </w:t>
      </w:r>
      <w:r w:rsidR="00A06BCC">
        <w:rPr>
          <w:rFonts w:eastAsia="Times New Roman" w:cs="Times New Roman"/>
          <w:sz w:val="24"/>
          <w:szCs w:val="24"/>
          <w:lang w:eastAsia="ar-SA"/>
        </w:rPr>
        <w:t xml:space="preserve">does not </w:t>
      </w:r>
      <w:r w:rsidR="00D11F81">
        <w:rPr>
          <w:rFonts w:eastAsia="Times New Roman" w:cs="Times New Roman"/>
          <w:sz w:val="24"/>
          <w:szCs w:val="24"/>
          <w:lang w:eastAsia="ar-SA"/>
        </w:rPr>
        <w:t xml:space="preserve">adequately </w:t>
      </w:r>
      <w:r w:rsidR="00A06BCC">
        <w:rPr>
          <w:rFonts w:eastAsia="Times New Roman" w:cs="Times New Roman"/>
          <w:sz w:val="24"/>
          <w:szCs w:val="24"/>
          <w:lang w:eastAsia="ar-SA"/>
        </w:rPr>
        <w:t>explain USDA’s</w:t>
      </w:r>
      <w:r w:rsidR="00023F19">
        <w:rPr>
          <w:rFonts w:eastAsia="Times New Roman" w:cs="Times New Roman"/>
          <w:sz w:val="24"/>
          <w:szCs w:val="24"/>
          <w:lang w:eastAsia="ar-SA"/>
        </w:rPr>
        <w:t xml:space="preserve"> rationa</w:t>
      </w:r>
      <w:r w:rsidR="00897C8F">
        <w:rPr>
          <w:rFonts w:eastAsia="Times New Roman" w:cs="Times New Roman"/>
          <w:sz w:val="24"/>
          <w:szCs w:val="24"/>
          <w:lang w:eastAsia="ar-SA"/>
        </w:rPr>
        <w:t xml:space="preserve">le for capping the largest of the SUA components by calibrating to utility expense </w:t>
      </w:r>
      <w:r w:rsidR="00DD281B">
        <w:rPr>
          <w:rFonts w:eastAsia="Times New Roman" w:cs="Times New Roman"/>
          <w:sz w:val="24"/>
          <w:szCs w:val="24"/>
          <w:lang w:eastAsia="ar-SA"/>
        </w:rPr>
        <w:t>survey data for those no higher than</w:t>
      </w:r>
      <w:r w:rsidR="00A06BCC">
        <w:rPr>
          <w:rFonts w:eastAsia="Times New Roman" w:cs="Times New Roman"/>
          <w:sz w:val="24"/>
          <w:szCs w:val="24"/>
          <w:lang w:eastAsia="ar-SA"/>
        </w:rPr>
        <w:t xml:space="preserve"> </w:t>
      </w:r>
      <w:r w:rsidR="00DD281B">
        <w:rPr>
          <w:rFonts w:eastAsia="Times New Roman" w:cs="Times New Roman"/>
          <w:sz w:val="24"/>
          <w:szCs w:val="24"/>
          <w:lang w:eastAsia="ar-SA"/>
        </w:rPr>
        <w:t xml:space="preserve">the </w:t>
      </w:r>
      <w:r w:rsidR="00023F19">
        <w:rPr>
          <w:rFonts w:eastAsia="Times New Roman" w:cs="Times New Roman"/>
          <w:sz w:val="24"/>
          <w:szCs w:val="24"/>
          <w:lang w:eastAsia="ar-SA"/>
        </w:rPr>
        <w:t>80</w:t>
      </w:r>
      <w:r w:rsidR="009B2F9E">
        <w:rPr>
          <w:rFonts w:eastAsia="Times New Roman" w:cs="Times New Roman"/>
          <w:sz w:val="24"/>
          <w:szCs w:val="24"/>
          <w:lang w:eastAsia="ar-SA"/>
        </w:rPr>
        <w:t>th</w:t>
      </w:r>
      <w:r w:rsidR="00023F19">
        <w:rPr>
          <w:rFonts w:eastAsia="Times New Roman" w:cs="Times New Roman"/>
          <w:sz w:val="24"/>
          <w:szCs w:val="24"/>
          <w:lang w:eastAsia="ar-SA"/>
        </w:rPr>
        <w:t xml:space="preserve"> percentile of low-income people</w:t>
      </w:r>
      <w:r w:rsidR="00897C8F">
        <w:rPr>
          <w:rFonts w:eastAsia="Times New Roman" w:cs="Times New Roman"/>
          <w:sz w:val="24"/>
          <w:szCs w:val="24"/>
          <w:lang w:eastAsia="ar-SA"/>
        </w:rPr>
        <w:t xml:space="preserve"> and then capping other </w:t>
      </w:r>
      <w:r w:rsidR="00DD281B">
        <w:rPr>
          <w:rFonts w:eastAsia="Times New Roman" w:cs="Times New Roman"/>
          <w:sz w:val="24"/>
          <w:szCs w:val="24"/>
          <w:lang w:eastAsia="ar-SA"/>
        </w:rPr>
        <w:t xml:space="preserve">SUA </w:t>
      </w:r>
      <w:r w:rsidR="00897C8F">
        <w:rPr>
          <w:rFonts w:eastAsia="Times New Roman" w:cs="Times New Roman"/>
          <w:sz w:val="24"/>
          <w:szCs w:val="24"/>
          <w:lang w:eastAsia="ar-SA"/>
        </w:rPr>
        <w:t>components as well</w:t>
      </w:r>
      <w:r w:rsidR="00023F19">
        <w:rPr>
          <w:rFonts w:eastAsia="Times New Roman" w:cs="Times New Roman"/>
          <w:sz w:val="24"/>
          <w:szCs w:val="24"/>
          <w:lang w:eastAsia="ar-SA"/>
        </w:rPr>
        <w:t>.</w:t>
      </w:r>
      <w:r w:rsidR="00581AE4">
        <w:rPr>
          <w:rFonts w:eastAsia="Times New Roman" w:cs="Times New Roman"/>
          <w:sz w:val="24"/>
          <w:szCs w:val="24"/>
          <w:lang w:eastAsia="ar-SA"/>
        </w:rPr>
        <w:t xml:space="preserve"> </w:t>
      </w:r>
      <w:r w:rsidR="00023F19">
        <w:rPr>
          <w:rFonts w:eastAsia="Times New Roman" w:cs="Times New Roman"/>
          <w:sz w:val="24"/>
          <w:szCs w:val="24"/>
          <w:lang w:eastAsia="ar-SA"/>
        </w:rPr>
        <w:t xml:space="preserve">  </w:t>
      </w:r>
      <w:r w:rsidR="009B2F9E">
        <w:rPr>
          <w:rFonts w:eastAsia="Times New Roman" w:cs="Times New Roman"/>
          <w:sz w:val="24"/>
          <w:szCs w:val="24"/>
          <w:lang w:eastAsia="ar-SA"/>
        </w:rPr>
        <w:t>The proposed rule merely asserts that it calculated calibrating to the 50th percentile compared to the 80</w:t>
      </w:r>
      <w:r w:rsidR="006420B5">
        <w:rPr>
          <w:rFonts w:eastAsia="Times New Roman" w:cs="Times New Roman"/>
          <w:sz w:val="24"/>
          <w:szCs w:val="24"/>
          <w:lang w:eastAsia="ar-SA"/>
        </w:rPr>
        <w:t>th percentile.  The proposed rule</w:t>
      </w:r>
      <w:r w:rsidR="009B2F9E">
        <w:rPr>
          <w:rFonts w:eastAsia="Times New Roman" w:cs="Times New Roman"/>
          <w:sz w:val="24"/>
          <w:szCs w:val="24"/>
          <w:lang w:eastAsia="ar-SA"/>
        </w:rPr>
        <w:t xml:space="preserve"> do</w:t>
      </w:r>
      <w:r w:rsidR="006420B5">
        <w:rPr>
          <w:rFonts w:eastAsia="Times New Roman" w:cs="Times New Roman"/>
          <w:sz w:val="24"/>
          <w:szCs w:val="24"/>
          <w:lang w:eastAsia="ar-SA"/>
        </w:rPr>
        <w:t>es not adequately explain whether USDA</w:t>
      </w:r>
      <w:r w:rsidR="009B2F9E">
        <w:rPr>
          <w:rFonts w:eastAsia="Times New Roman" w:cs="Times New Roman"/>
          <w:sz w:val="24"/>
          <w:szCs w:val="24"/>
          <w:lang w:eastAsia="ar-SA"/>
        </w:rPr>
        <w:t xml:space="preserve"> analyze</w:t>
      </w:r>
      <w:r w:rsidR="006420B5">
        <w:rPr>
          <w:rFonts w:eastAsia="Times New Roman" w:cs="Times New Roman"/>
          <w:sz w:val="24"/>
          <w:szCs w:val="24"/>
          <w:lang w:eastAsia="ar-SA"/>
        </w:rPr>
        <w:t>d</w:t>
      </w:r>
      <w:r w:rsidR="009B2F9E">
        <w:rPr>
          <w:rFonts w:eastAsia="Times New Roman" w:cs="Times New Roman"/>
          <w:sz w:val="24"/>
          <w:szCs w:val="24"/>
          <w:lang w:eastAsia="ar-SA"/>
        </w:rPr>
        <w:t xml:space="preserve"> impacts calibrated to the 85th or higher percentiles</w:t>
      </w:r>
      <w:r w:rsidR="006420B5">
        <w:rPr>
          <w:rFonts w:eastAsia="Times New Roman" w:cs="Times New Roman"/>
          <w:sz w:val="24"/>
          <w:szCs w:val="24"/>
          <w:lang w:eastAsia="ar-SA"/>
        </w:rPr>
        <w:t xml:space="preserve"> and what the results of those estimates were.</w:t>
      </w:r>
      <w:r w:rsidR="009B2F9E">
        <w:rPr>
          <w:rFonts w:eastAsia="Times New Roman" w:cs="Times New Roman"/>
          <w:sz w:val="24"/>
          <w:szCs w:val="24"/>
          <w:lang w:eastAsia="ar-SA"/>
        </w:rPr>
        <w:t xml:space="preserve"> </w:t>
      </w:r>
      <w:r w:rsidR="006420B5">
        <w:rPr>
          <w:rFonts w:eastAsia="Times New Roman" w:cs="Times New Roman"/>
          <w:sz w:val="24"/>
          <w:szCs w:val="24"/>
          <w:lang w:eastAsia="ar-SA"/>
        </w:rPr>
        <w:t xml:space="preserve">  The lack of such explanation is particularly concerning given research documented</w:t>
      </w:r>
      <w:r w:rsidR="009B2F9E">
        <w:rPr>
          <w:rFonts w:eastAsia="Times New Roman" w:cs="Times New Roman"/>
          <w:sz w:val="24"/>
          <w:szCs w:val="24"/>
          <w:lang w:eastAsia="ar-SA"/>
        </w:rPr>
        <w:t xml:space="preserve"> that 21 s</w:t>
      </w:r>
      <w:r w:rsidR="006420B5">
        <w:rPr>
          <w:rFonts w:eastAsia="Times New Roman" w:cs="Times New Roman"/>
          <w:sz w:val="24"/>
          <w:szCs w:val="24"/>
          <w:lang w:eastAsia="ar-SA"/>
        </w:rPr>
        <w:t>tates had SUAs exceeding the 85</w:t>
      </w:r>
      <w:r w:rsidR="009B2F9E">
        <w:rPr>
          <w:rFonts w:eastAsia="Times New Roman" w:cs="Times New Roman"/>
          <w:sz w:val="24"/>
          <w:szCs w:val="24"/>
          <w:lang w:eastAsia="ar-SA"/>
        </w:rPr>
        <w:t>th percentile es</w:t>
      </w:r>
      <w:r w:rsidR="006420B5">
        <w:rPr>
          <w:rFonts w:eastAsia="Times New Roman" w:cs="Times New Roman"/>
          <w:sz w:val="24"/>
          <w:szCs w:val="24"/>
          <w:lang w:eastAsia="ar-SA"/>
        </w:rPr>
        <w:t>timates, possibly because in their efforts to mitigate benefit loss for households with very high utility costs.</w:t>
      </w:r>
      <w:r w:rsidR="009B2F9E">
        <w:rPr>
          <w:rFonts w:eastAsia="Times New Roman" w:cs="Times New Roman"/>
          <w:sz w:val="24"/>
          <w:szCs w:val="24"/>
          <w:lang w:eastAsia="ar-SA"/>
        </w:rPr>
        <w:t xml:space="preserve"> </w:t>
      </w:r>
    </w:p>
    <w:p w14:paraId="04322CA4" w14:textId="77777777" w:rsidR="00A06BCC" w:rsidRDefault="00A06BCC" w:rsidP="009800F4">
      <w:pPr>
        <w:tabs>
          <w:tab w:val="left" w:pos="677"/>
          <w:tab w:val="left" w:pos="1448"/>
        </w:tabs>
        <w:spacing w:after="0" w:line="240" w:lineRule="auto"/>
        <w:rPr>
          <w:rFonts w:eastAsia="Times New Roman" w:cs="Times New Roman"/>
          <w:sz w:val="24"/>
          <w:szCs w:val="24"/>
          <w:lang w:eastAsia="ar-SA"/>
        </w:rPr>
      </w:pPr>
    </w:p>
    <w:p w14:paraId="57EAA853" w14:textId="1C202841" w:rsidR="009800F4" w:rsidRDefault="00023F19" w:rsidP="009800F4">
      <w:pPr>
        <w:tabs>
          <w:tab w:val="left" w:pos="677"/>
          <w:tab w:val="left" w:pos="1448"/>
        </w:tabs>
        <w:spacing w:after="0" w:line="240" w:lineRule="auto"/>
        <w:rPr>
          <w:rFonts w:eastAsia="Times New Roman" w:cs="Times New Roman"/>
          <w:sz w:val="24"/>
          <w:szCs w:val="24"/>
          <w:lang w:eastAsia="ar-SA"/>
        </w:rPr>
      </w:pPr>
      <w:r>
        <w:rPr>
          <w:rFonts w:eastAsia="Times New Roman" w:cs="Times New Roman"/>
          <w:sz w:val="24"/>
          <w:szCs w:val="24"/>
          <w:lang w:eastAsia="ar-SA"/>
        </w:rPr>
        <w:t xml:space="preserve">The Administration concedes that the proposed rule would cause 19 percent of SNAP households to get lower SNAP monthly benefits, would disproportionately </w:t>
      </w:r>
      <w:r>
        <w:rPr>
          <w:rFonts w:eastAsia="Times New Roman" w:cs="Times New Roman"/>
          <w:sz w:val="24"/>
          <w:szCs w:val="24"/>
          <w:lang w:eastAsia="ar-SA"/>
        </w:rPr>
        <w:lastRenderedPageBreak/>
        <w:t>impact elderly people and people with disabilities</w:t>
      </w:r>
      <w:r w:rsidR="009800F4">
        <w:rPr>
          <w:rFonts w:eastAsia="Times New Roman" w:cs="Times New Roman"/>
          <w:sz w:val="24"/>
          <w:szCs w:val="24"/>
          <w:lang w:eastAsia="ar-SA"/>
        </w:rPr>
        <w:t>,</w:t>
      </w:r>
      <w:r w:rsidR="00897C8F">
        <w:rPr>
          <w:rFonts w:eastAsia="Times New Roman" w:cs="Times New Roman"/>
          <w:sz w:val="24"/>
          <w:szCs w:val="24"/>
          <w:lang w:eastAsia="ar-SA"/>
        </w:rPr>
        <w:t xml:space="preserve"> and</w:t>
      </w:r>
      <w:r w:rsidR="009800F4">
        <w:rPr>
          <w:rFonts w:eastAsia="Times New Roman" w:cs="Times New Roman"/>
          <w:sz w:val="24"/>
          <w:szCs w:val="24"/>
          <w:lang w:eastAsia="ar-SA"/>
        </w:rPr>
        <w:t xml:space="preserve"> would </w:t>
      </w:r>
      <w:r w:rsidR="00897C8F">
        <w:rPr>
          <w:rFonts w:eastAsia="Times New Roman" w:cs="Times New Roman"/>
          <w:sz w:val="24"/>
          <w:szCs w:val="24"/>
          <w:lang w:eastAsia="ar-SA"/>
        </w:rPr>
        <w:t xml:space="preserve">cause </w:t>
      </w:r>
      <w:r w:rsidR="009800F4">
        <w:rPr>
          <w:rFonts w:eastAsia="Times New Roman" w:cs="Times New Roman"/>
          <w:sz w:val="24"/>
          <w:szCs w:val="24"/>
          <w:lang w:eastAsia="ar-SA"/>
        </w:rPr>
        <w:t>a nati</w:t>
      </w:r>
      <w:r w:rsidR="00897C8F">
        <w:rPr>
          <w:rFonts w:eastAsia="Times New Roman" w:cs="Times New Roman"/>
          <w:sz w:val="24"/>
          <w:szCs w:val="24"/>
          <w:lang w:eastAsia="ar-SA"/>
        </w:rPr>
        <w:t>onal net cut to SNAP benefits amounting to</w:t>
      </w:r>
      <w:r w:rsidR="00557572">
        <w:rPr>
          <w:rFonts w:eastAsia="Times New Roman" w:cs="Times New Roman"/>
          <w:sz w:val="24"/>
          <w:szCs w:val="24"/>
          <w:lang w:eastAsia="ar-SA"/>
        </w:rPr>
        <w:t xml:space="preserve"> $4.5 billion over five years.</w:t>
      </w:r>
    </w:p>
    <w:p w14:paraId="3DF9B0EA" w14:textId="77777777" w:rsidR="00A06BCC" w:rsidRPr="009800F4" w:rsidRDefault="00A06BCC" w:rsidP="009800F4">
      <w:pPr>
        <w:tabs>
          <w:tab w:val="left" w:pos="677"/>
          <w:tab w:val="left" w:pos="1448"/>
        </w:tabs>
        <w:spacing w:after="0" w:line="240" w:lineRule="auto"/>
        <w:rPr>
          <w:rFonts w:eastAsia="Times New Roman" w:cs="Times New Roman"/>
          <w:sz w:val="24"/>
          <w:szCs w:val="24"/>
          <w:lang w:eastAsia="ar-SA"/>
        </w:rPr>
      </w:pPr>
    </w:p>
    <w:p w14:paraId="31578D1F" w14:textId="4C41FD3E" w:rsidR="00581AE4" w:rsidRPr="00831172" w:rsidRDefault="0040711D" w:rsidP="00831172">
      <w:pPr>
        <w:rPr>
          <w:rFonts w:eastAsia="Times New Roman"/>
        </w:rPr>
      </w:pPr>
      <w:r>
        <w:rPr>
          <w:rFonts w:ascii="Georgia" w:eastAsiaTheme="minorEastAsia" w:hAnsi="Georgia" w:cs="Arial"/>
          <w:color w:val="000000"/>
          <w:sz w:val="24"/>
          <w:szCs w:val="24"/>
        </w:rPr>
        <w:t xml:space="preserve">This </w:t>
      </w:r>
      <w:r w:rsidRPr="00F953F3">
        <w:rPr>
          <w:rFonts w:ascii="Georgia" w:eastAsiaTheme="minorEastAsia" w:hAnsi="Georgia" w:cs="Arial"/>
          <w:color w:val="000000"/>
          <w:sz w:val="24"/>
          <w:szCs w:val="24"/>
        </w:rPr>
        <w:t xml:space="preserve">USDA rulemaking is </w:t>
      </w:r>
      <w:r>
        <w:rPr>
          <w:rFonts w:ascii="Georgia" w:eastAsiaTheme="minorEastAsia" w:hAnsi="Georgia" w:cs="Arial"/>
          <w:color w:val="000000"/>
          <w:sz w:val="24"/>
          <w:szCs w:val="24"/>
        </w:rPr>
        <w:t>yet another</w:t>
      </w:r>
      <w:r w:rsidRPr="00F953F3">
        <w:rPr>
          <w:rFonts w:ascii="Georgia" w:eastAsiaTheme="minorEastAsia" w:hAnsi="Georgia" w:cs="Arial"/>
          <w:color w:val="000000"/>
          <w:sz w:val="24"/>
          <w:szCs w:val="24"/>
        </w:rPr>
        <w:t xml:space="preserve"> at</w:t>
      </w:r>
      <w:r>
        <w:rPr>
          <w:rFonts w:ascii="Georgia" w:eastAsiaTheme="minorEastAsia" w:hAnsi="Georgia" w:cs="Arial"/>
          <w:color w:val="000000"/>
          <w:sz w:val="24"/>
          <w:szCs w:val="24"/>
        </w:rPr>
        <w:t xml:space="preserve">tempt </w:t>
      </w:r>
      <w:r w:rsidR="00D11F81">
        <w:rPr>
          <w:rFonts w:ascii="Georgia" w:eastAsiaTheme="minorEastAsia" w:hAnsi="Georgia" w:cs="Arial"/>
          <w:color w:val="000000"/>
          <w:sz w:val="24"/>
          <w:szCs w:val="24"/>
        </w:rPr>
        <w:t xml:space="preserve">for the Administration </w:t>
      </w:r>
      <w:r>
        <w:rPr>
          <w:rFonts w:ascii="Georgia" w:eastAsiaTheme="minorEastAsia" w:hAnsi="Georgia" w:cs="Arial"/>
          <w:color w:val="000000"/>
          <w:sz w:val="24"/>
          <w:szCs w:val="24"/>
        </w:rPr>
        <w:t>to side step Congress</w:t>
      </w:r>
      <w:r w:rsidR="00A06BCC">
        <w:rPr>
          <w:rFonts w:ascii="Georgia" w:eastAsiaTheme="minorEastAsia" w:hAnsi="Georgia" w:cs="Arial"/>
          <w:color w:val="000000"/>
          <w:sz w:val="24"/>
          <w:szCs w:val="24"/>
        </w:rPr>
        <w:t xml:space="preserve"> and make cuts to SNAP benefits</w:t>
      </w:r>
      <w:r>
        <w:rPr>
          <w:rFonts w:ascii="Georgia" w:eastAsiaTheme="minorEastAsia" w:hAnsi="Georgia" w:cs="Arial"/>
          <w:color w:val="000000"/>
          <w:sz w:val="24"/>
          <w:szCs w:val="24"/>
        </w:rPr>
        <w:t>.  Congress reviewed SNAP policy during the 2018 Farm</w:t>
      </w:r>
      <w:r w:rsidR="00581AE4">
        <w:rPr>
          <w:rFonts w:ascii="Georgia" w:eastAsiaTheme="minorEastAsia" w:hAnsi="Georgia" w:cs="Arial"/>
          <w:color w:val="000000"/>
          <w:sz w:val="24"/>
          <w:szCs w:val="24"/>
        </w:rPr>
        <w:t xml:space="preserve"> Bill, including the fact that states </w:t>
      </w:r>
      <w:r w:rsidR="00897C8F">
        <w:rPr>
          <w:rFonts w:ascii="Georgia" w:eastAsiaTheme="minorEastAsia" w:hAnsi="Georgia" w:cs="Arial"/>
          <w:color w:val="000000"/>
          <w:sz w:val="24"/>
          <w:szCs w:val="24"/>
        </w:rPr>
        <w:t>have op</w:t>
      </w:r>
      <w:r w:rsidR="00831172">
        <w:rPr>
          <w:rFonts w:ascii="Georgia" w:eastAsiaTheme="minorEastAsia" w:hAnsi="Georgia" w:cs="Arial"/>
          <w:color w:val="000000"/>
          <w:sz w:val="24"/>
          <w:szCs w:val="24"/>
        </w:rPr>
        <w:t>tions</w:t>
      </w:r>
      <w:r w:rsidR="00581AE4">
        <w:rPr>
          <w:rFonts w:ascii="Georgia" w:eastAsiaTheme="minorEastAsia" w:hAnsi="Georgia" w:cs="Arial"/>
          <w:color w:val="000000"/>
          <w:sz w:val="24"/>
          <w:szCs w:val="24"/>
        </w:rPr>
        <w:t xml:space="preserve"> that may produce differences</w:t>
      </w:r>
      <w:r w:rsidR="00897C8F">
        <w:rPr>
          <w:rFonts w:ascii="Georgia" w:eastAsiaTheme="minorEastAsia" w:hAnsi="Georgia" w:cs="Arial"/>
          <w:color w:val="000000"/>
          <w:sz w:val="24"/>
          <w:szCs w:val="24"/>
        </w:rPr>
        <w:t xml:space="preserve"> </w:t>
      </w:r>
      <w:r w:rsidR="00581AE4">
        <w:rPr>
          <w:rFonts w:ascii="Georgia" w:eastAsiaTheme="minorEastAsia" w:hAnsi="Georgia" w:cs="Arial"/>
          <w:color w:val="000000"/>
          <w:sz w:val="24"/>
          <w:szCs w:val="24"/>
        </w:rPr>
        <w:t xml:space="preserve">in SNAP eligibility </w:t>
      </w:r>
      <w:r w:rsidR="00897C8F">
        <w:rPr>
          <w:rFonts w:ascii="Georgia" w:eastAsiaTheme="minorEastAsia" w:hAnsi="Georgia" w:cs="Arial"/>
          <w:color w:val="000000"/>
          <w:sz w:val="24"/>
          <w:szCs w:val="24"/>
        </w:rPr>
        <w:t>benefit amounts from state to state</w:t>
      </w:r>
      <w:r w:rsidR="00581AE4">
        <w:rPr>
          <w:rFonts w:ascii="Georgia" w:eastAsiaTheme="minorEastAsia" w:hAnsi="Georgia" w:cs="Arial"/>
          <w:color w:val="000000"/>
          <w:sz w:val="24"/>
          <w:szCs w:val="24"/>
        </w:rPr>
        <w:t xml:space="preserve">. </w:t>
      </w:r>
      <w:r w:rsidR="00897C8F">
        <w:rPr>
          <w:rFonts w:ascii="Georgia" w:eastAsiaTheme="minorEastAsia" w:hAnsi="Georgia" w:cs="Arial"/>
          <w:color w:val="000000"/>
          <w:sz w:val="24"/>
          <w:szCs w:val="24"/>
        </w:rPr>
        <w:t xml:space="preserve"> </w:t>
      </w:r>
      <w:r w:rsidR="00831172">
        <w:rPr>
          <w:rFonts w:ascii="Georgia" w:eastAsiaTheme="minorEastAsia" w:hAnsi="Georgia" w:cs="Arial"/>
          <w:color w:val="000000"/>
          <w:sz w:val="24"/>
          <w:szCs w:val="24"/>
        </w:rPr>
        <w:t>Although the President’s FY 2019</w:t>
      </w:r>
      <w:r>
        <w:rPr>
          <w:rFonts w:ascii="Georgia" w:eastAsiaTheme="minorEastAsia" w:hAnsi="Georgia" w:cs="Arial"/>
          <w:color w:val="000000"/>
          <w:sz w:val="24"/>
          <w:szCs w:val="24"/>
        </w:rPr>
        <w:t xml:space="preserve"> </w:t>
      </w:r>
      <w:r w:rsidR="00581AE4">
        <w:rPr>
          <w:rFonts w:ascii="Georgia" w:eastAsiaTheme="minorEastAsia" w:hAnsi="Georgia" w:cs="Arial"/>
          <w:color w:val="000000"/>
          <w:sz w:val="24"/>
          <w:szCs w:val="24"/>
        </w:rPr>
        <w:t xml:space="preserve">Budget included a request for a </w:t>
      </w:r>
      <w:r>
        <w:rPr>
          <w:rFonts w:ascii="Georgia" w:eastAsiaTheme="minorEastAsia" w:hAnsi="Georgia" w:cs="Arial"/>
          <w:color w:val="000000"/>
          <w:sz w:val="24"/>
          <w:szCs w:val="24"/>
        </w:rPr>
        <w:t>change</w:t>
      </w:r>
      <w:r w:rsidR="00581AE4">
        <w:rPr>
          <w:rFonts w:ascii="Georgia" w:eastAsiaTheme="minorEastAsia" w:hAnsi="Georgia" w:cs="Arial"/>
          <w:color w:val="000000"/>
          <w:sz w:val="24"/>
          <w:szCs w:val="24"/>
        </w:rPr>
        <w:t xml:space="preserve"> </w:t>
      </w:r>
      <w:r>
        <w:rPr>
          <w:rFonts w:ascii="Georgia" w:eastAsiaTheme="minorEastAsia" w:hAnsi="Georgia" w:cs="Arial"/>
          <w:color w:val="000000"/>
          <w:sz w:val="24"/>
          <w:szCs w:val="24"/>
        </w:rPr>
        <w:t>similar to the proposed rule</w:t>
      </w:r>
      <w:r w:rsidR="00A107A4" w:rsidRPr="00A107A4">
        <w:rPr>
          <w:rFonts w:ascii="Georgia" w:eastAsiaTheme="minorEastAsia" w:hAnsi="Georgia" w:cs="Arial"/>
          <w:color w:val="000000"/>
          <w:sz w:val="24"/>
          <w:szCs w:val="24"/>
        </w:rPr>
        <w:t xml:space="preserve"> </w:t>
      </w:r>
      <w:r w:rsidR="00A107A4" w:rsidRPr="00A107A4">
        <w:rPr>
          <w:rFonts w:ascii="Georgia" w:eastAsiaTheme="minorEastAsia" w:hAnsi="Georgia" w:cs="Arial"/>
          <w:color w:val="000000"/>
          <w:sz w:val="24"/>
          <w:szCs w:val="24"/>
          <w:shd w:val="clear" w:color="auto" w:fill="FFFF00"/>
        </w:rPr>
        <w:t>[</w:t>
      </w:r>
      <w:hyperlink r:id="rId8" w:history="1">
        <w:r w:rsidR="00831172" w:rsidRPr="00831172">
          <w:rPr>
            <w:rStyle w:val="Hyperlink"/>
            <w:rFonts w:eastAsia="Times New Roman"/>
            <w:shd w:val="clear" w:color="auto" w:fill="FFFF00"/>
          </w:rPr>
          <w:t>https://www.obpa.usda.gov/32fns2019notes.pdf</w:t>
        </w:r>
      </w:hyperlink>
      <w:r w:rsidR="00A107A4" w:rsidRPr="00831172">
        <w:rPr>
          <w:rFonts w:ascii="Georgia" w:eastAsiaTheme="minorEastAsia" w:hAnsi="Georgia" w:cs="Arial"/>
          <w:color w:val="000000"/>
          <w:sz w:val="24"/>
          <w:szCs w:val="24"/>
          <w:shd w:val="clear" w:color="auto" w:fill="FFFF00"/>
        </w:rPr>
        <w:t>]</w:t>
      </w:r>
      <w:r w:rsidR="00A107A4">
        <w:rPr>
          <w:rFonts w:ascii="Georgia" w:eastAsiaTheme="minorEastAsia" w:hAnsi="Georgia" w:cs="Arial"/>
          <w:color w:val="000000"/>
          <w:sz w:val="24"/>
          <w:szCs w:val="24"/>
        </w:rPr>
        <w:t xml:space="preserve">, </w:t>
      </w:r>
      <w:r>
        <w:rPr>
          <w:rFonts w:ascii="Georgia" w:eastAsiaTheme="minorEastAsia" w:hAnsi="Georgia" w:cs="Arial"/>
          <w:color w:val="000000"/>
          <w:sz w:val="24"/>
          <w:szCs w:val="24"/>
        </w:rPr>
        <w:t>Congress did not include such a change in the 2018 Farm Bill.</w:t>
      </w:r>
      <w:r w:rsidR="009E66EB">
        <w:rPr>
          <w:rFonts w:ascii="Georgia" w:eastAsiaTheme="minorEastAsia" w:hAnsi="Georgia" w:cs="Arial"/>
          <w:color w:val="000000"/>
          <w:sz w:val="24"/>
          <w:szCs w:val="24"/>
        </w:rPr>
        <w:t xml:space="preserve">  </w:t>
      </w:r>
      <w:r w:rsidR="009E66EB">
        <w:rPr>
          <w:rFonts w:ascii="Georgia" w:eastAsiaTheme="minorEastAsia" w:hAnsi="Georgia" w:cs="Times New Roman"/>
          <w:sz w:val="24"/>
          <w:szCs w:val="24"/>
        </w:rPr>
        <w:t>Indeed, e</w:t>
      </w:r>
      <w:r w:rsidR="00581AE4">
        <w:rPr>
          <w:rFonts w:ascii="Georgia" w:eastAsiaTheme="minorEastAsia" w:hAnsi="Georgia" w:cs="Times New Roman"/>
          <w:sz w:val="24"/>
          <w:szCs w:val="24"/>
        </w:rPr>
        <w:t>vening out benefit amounts across states by lowering benefits for large numbers of participants</w:t>
      </w:r>
      <w:r w:rsidR="009E66EB">
        <w:rPr>
          <w:rFonts w:ascii="Georgia" w:eastAsiaTheme="minorEastAsia" w:hAnsi="Georgia" w:cs="Times New Roman"/>
          <w:sz w:val="24"/>
          <w:szCs w:val="24"/>
        </w:rPr>
        <w:t xml:space="preserve"> does not promote </w:t>
      </w:r>
      <w:r w:rsidR="00581AE4">
        <w:rPr>
          <w:rFonts w:ascii="Georgia" w:eastAsiaTheme="minorEastAsia" w:hAnsi="Georgia" w:cs="Times New Roman"/>
          <w:sz w:val="24"/>
          <w:szCs w:val="24"/>
        </w:rPr>
        <w:t xml:space="preserve">SNAP’s </w:t>
      </w:r>
      <w:r w:rsidR="009E66EB">
        <w:rPr>
          <w:rFonts w:ascii="Georgia" w:eastAsiaTheme="minorEastAsia" w:hAnsi="Georgia" w:cs="Times New Roman"/>
          <w:sz w:val="24"/>
          <w:szCs w:val="24"/>
        </w:rPr>
        <w:t>statutory purpose, but instead undermines it</w:t>
      </w:r>
      <w:r w:rsidR="00D11F81">
        <w:rPr>
          <w:rFonts w:ascii="Georgia" w:eastAsiaTheme="minorEastAsia" w:hAnsi="Georgia" w:cs="Times New Roman"/>
          <w:sz w:val="24"/>
          <w:szCs w:val="24"/>
        </w:rPr>
        <w:t>s statutory purpose</w:t>
      </w:r>
      <w:r w:rsidR="009E66EB">
        <w:rPr>
          <w:rFonts w:ascii="Georgia" w:eastAsiaTheme="minorEastAsia" w:hAnsi="Georgia" w:cs="Times New Roman"/>
          <w:sz w:val="24"/>
          <w:szCs w:val="24"/>
        </w:rPr>
        <w:t>.</w:t>
      </w:r>
    </w:p>
    <w:p w14:paraId="06CDB4CF" w14:textId="77777777" w:rsidR="00581AE4" w:rsidRDefault="00581AE4" w:rsidP="00576152">
      <w:pPr>
        <w:spacing w:after="0" w:line="240" w:lineRule="auto"/>
        <w:rPr>
          <w:rFonts w:ascii="Georgia" w:eastAsiaTheme="minorEastAsia" w:hAnsi="Georgia" w:cs="Times New Roman"/>
          <w:sz w:val="24"/>
          <w:szCs w:val="24"/>
        </w:rPr>
      </w:pPr>
    </w:p>
    <w:p w14:paraId="3E9EF8B3" w14:textId="451933C8" w:rsidR="00576152" w:rsidRDefault="00576152" w:rsidP="00576152">
      <w:pPr>
        <w:spacing w:after="0" w:line="240" w:lineRule="auto"/>
        <w:rPr>
          <w:rFonts w:ascii="Georgia" w:eastAsiaTheme="minorEastAsia" w:hAnsi="Georgia" w:cs="Times New Roman"/>
          <w:sz w:val="24"/>
          <w:szCs w:val="24"/>
        </w:rPr>
      </w:pPr>
      <w:r>
        <w:rPr>
          <w:rFonts w:ascii="Georgia" w:eastAsiaTheme="minorEastAsia" w:hAnsi="Georgia" w:cs="Times New Roman"/>
          <w:sz w:val="24"/>
          <w:szCs w:val="24"/>
        </w:rPr>
        <w:t>USDA should be strengthening the positive impacts of SNAP for health, well-being and economic activity</w:t>
      </w:r>
      <w:r w:rsidR="0040711D">
        <w:rPr>
          <w:rFonts w:ascii="Georgia" w:eastAsiaTheme="minorEastAsia" w:hAnsi="Georgia" w:cs="Times New Roman"/>
          <w:sz w:val="24"/>
          <w:szCs w:val="24"/>
        </w:rPr>
        <w:t xml:space="preserve">, not making cuts to SNAP benefits.  </w:t>
      </w:r>
      <w:r w:rsidR="00DD281B" w:rsidRPr="00DD281B">
        <w:rPr>
          <w:rFonts w:ascii="Georgia" w:eastAsiaTheme="minorEastAsia" w:hAnsi="Georgia" w:cs="Times New Roman"/>
          <w:sz w:val="24"/>
          <w:szCs w:val="24"/>
          <w:shd w:val="clear" w:color="auto" w:fill="FFFF00"/>
        </w:rPr>
        <w:t>[I/We]</w:t>
      </w:r>
      <w:r>
        <w:rPr>
          <w:rFonts w:ascii="Georgia" w:eastAsiaTheme="minorEastAsia" w:hAnsi="Georgia" w:cs="Times New Roman"/>
          <w:sz w:val="24"/>
          <w:szCs w:val="24"/>
        </w:rPr>
        <w:t xml:space="preserve"> strongly oppose the proposed rule and request</w:t>
      </w:r>
      <w:r w:rsidR="00B26182">
        <w:rPr>
          <w:rFonts w:ascii="Georgia" w:eastAsiaTheme="minorEastAsia" w:hAnsi="Georgia" w:cs="Times New Roman"/>
          <w:sz w:val="24"/>
          <w:szCs w:val="24"/>
        </w:rPr>
        <w:t xml:space="preserve"> the USDA withdraw the rule and work with states to improve their SUA’s under existing flexibility</w:t>
      </w:r>
      <w:r>
        <w:rPr>
          <w:rFonts w:ascii="Georgia" w:eastAsiaTheme="minorEastAsia" w:hAnsi="Georgia" w:cs="Times New Roman"/>
          <w:sz w:val="24"/>
          <w:szCs w:val="24"/>
        </w:rPr>
        <w:t>.</w:t>
      </w:r>
    </w:p>
    <w:p w14:paraId="45C4B8D5" w14:textId="77777777" w:rsidR="00F46CA5" w:rsidRPr="00F953F3" w:rsidRDefault="00F46CA5" w:rsidP="0023471D">
      <w:pPr>
        <w:spacing w:after="0" w:line="240" w:lineRule="auto"/>
        <w:rPr>
          <w:rFonts w:ascii="Georgia" w:eastAsia="Times New Roman" w:hAnsi="Georgia" w:cs="Times New Roman"/>
          <w:sz w:val="24"/>
          <w:szCs w:val="24"/>
        </w:rPr>
      </w:pPr>
    </w:p>
    <w:p w14:paraId="26F39AF9" w14:textId="77777777" w:rsidR="0023471D" w:rsidRPr="00F953F3" w:rsidRDefault="0023471D" w:rsidP="0023471D">
      <w:pPr>
        <w:spacing w:after="0" w:line="240" w:lineRule="auto"/>
        <w:rPr>
          <w:rFonts w:ascii="Georgia" w:eastAsiaTheme="minorEastAsia" w:hAnsi="Georgia" w:cs="Times New Roman"/>
          <w:sz w:val="24"/>
          <w:szCs w:val="24"/>
        </w:rPr>
      </w:pPr>
      <w:r w:rsidRPr="00F953F3">
        <w:rPr>
          <w:rFonts w:ascii="Georgia" w:eastAsiaTheme="minorEastAsia" w:hAnsi="Georgia" w:cs="Times New Roman"/>
          <w:color w:val="000000"/>
          <w:sz w:val="24"/>
          <w:szCs w:val="24"/>
        </w:rPr>
        <w:t>Sincerely,</w:t>
      </w:r>
    </w:p>
    <w:p w14:paraId="6A8D02E5" w14:textId="77777777" w:rsidR="0023471D" w:rsidRPr="00F953F3" w:rsidRDefault="0023471D" w:rsidP="0023471D">
      <w:pPr>
        <w:spacing w:after="0" w:line="240" w:lineRule="auto"/>
        <w:rPr>
          <w:rFonts w:ascii="Georgia" w:eastAsiaTheme="minorEastAsia" w:hAnsi="Georgia" w:cs="Times New Roman"/>
          <w:sz w:val="24"/>
          <w:szCs w:val="24"/>
        </w:rPr>
      </w:pPr>
      <w:r w:rsidRPr="00F953F3">
        <w:rPr>
          <w:rFonts w:ascii="Georgia" w:eastAsiaTheme="minorEastAsia" w:hAnsi="Georgia" w:cs="Times New Roman"/>
          <w:color w:val="000000"/>
          <w:sz w:val="24"/>
          <w:szCs w:val="24"/>
        </w:rPr>
        <w:t> </w:t>
      </w:r>
    </w:p>
    <w:p w14:paraId="3EB4ED20" w14:textId="77777777" w:rsidR="0023471D" w:rsidRPr="00F953F3" w:rsidRDefault="0023471D" w:rsidP="0023471D">
      <w:pPr>
        <w:spacing w:after="0" w:line="240" w:lineRule="auto"/>
        <w:rPr>
          <w:rFonts w:ascii="Georgia" w:eastAsia="Times New Roman" w:hAnsi="Georgia" w:cs="Times New Roman"/>
          <w:sz w:val="24"/>
          <w:szCs w:val="24"/>
        </w:rPr>
      </w:pPr>
    </w:p>
    <w:p w14:paraId="3DF9A79D" w14:textId="77777777" w:rsidR="0023471D" w:rsidRPr="00F953F3" w:rsidRDefault="0023471D" w:rsidP="0023471D">
      <w:pPr>
        <w:spacing w:after="0" w:line="240" w:lineRule="auto"/>
        <w:rPr>
          <w:rFonts w:ascii="Georgia" w:eastAsia="Times New Roman" w:hAnsi="Georgia" w:cs="Times New Roman"/>
          <w:sz w:val="24"/>
          <w:szCs w:val="24"/>
        </w:rPr>
      </w:pPr>
    </w:p>
    <w:p w14:paraId="2D9FF459" w14:textId="77777777" w:rsidR="00116F1A" w:rsidRPr="0023471D" w:rsidRDefault="00116F1A">
      <w:pPr>
        <w:rPr>
          <w:rFonts w:ascii="Georgia" w:hAnsi="Georgia"/>
          <w:sz w:val="24"/>
          <w:szCs w:val="24"/>
        </w:rPr>
      </w:pPr>
    </w:p>
    <w:sectPr w:rsidR="00116F1A" w:rsidRPr="0023471D" w:rsidSect="000A52E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CF1ED" w14:textId="77777777" w:rsidR="00B06C62" w:rsidRDefault="00B06C62" w:rsidP="00D11F81">
      <w:pPr>
        <w:spacing w:after="0" w:line="240" w:lineRule="auto"/>
      </w:pPr>
      <w:r>
        <w:separator/>
      </w:r>
    </w:p>
  </w:endnote>
  <w:endnote w:type="continuationSeparator" w:id="0">
    <w:p w14:paraId="7524C927" w14:textId="77777777" w:rsidR="00B06C62" w:rsidRDefault="00B06C62" w:rsidP="00D11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19DDB" w14:textId="77777777" w:rsidR="00B06C62" w:rsidRDefault="00B06C62" w:rsidP="00D11F81">
      <w:pPr>
        <w:spacing w:after="0" w:line="240" w:lineRule="auto"/>
      </w:pPr>
      <w:r>
        <w:separator/>
      </w:r>
    </w:p>
  </w:footnote>
  <w:footnote w:type="continuationSeparator" w:id="0">
    <w:p w14:paraId="5B97B1C5" w14:textId="77777777" w:rsidR="00B06C62" w:rsidRDefault="00B06C62" w:rsidP="00D11F81">
      <w:pPr>
        <w:spacing w:after="0" w:line="240" w:lineRule="auto"/>
      </w:pPr>
      <w:r>
        <w:continuationSeparator/>
      </w:r>
    </w:p>
  </w:footnote>
  <w:footnote w:id="1">
    <w:p w14:paraId="3A44467A" w14:textId="77777777" w:rsidR="00B06C62" w:rsidRPr="00D425A8" w:rsidRDefault="00B06C62" w:rsidP="00D11F81">
      <w:pPr>
        <w:pStyle w:val="FootnoteText"/>
      </w:pPr>
      <w:r>
        <w:rPr>
          <w:rStyle w:val="FootnoteReference"/>
        </w:rPr>
        <w:footnoteRef/>
      </w:r>
      <w:r>
        <w:t xml:space="preserve"> </w:t>
      </w:r>
      <w:r w:rsidRPr="00D425A8">
        <w:t>7 U.S.C. section 2011.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71D"/>
    <w:rsid w:val="00023F19"/>
    <w:rsid w:val="000648B2"/>
    <w:rsid w:val="000A52EC"/>
    <w:rsid w:val="00116F1A"/>
    <w:rsid w:val="0023471D"/>
    <w:rsid w:val="00245A83"/>
    <w:rsid w:val="00266F9B"/>
    <w:rsid w:val="003E29EC"/>
    <w:rsid w:val="0040711D"/>
    <w:rsid w:val="00445818"/>
    <w:rsid w:val="00485626"/>
    <w:rsid w:val="004F2E43"/>
    <w:rsid w:val="00557572"/>
    <w:rsid w:val="00576152"/>
    <w:rsid w:val="00581AE4"/>
    <w:rsid w:val="006420B5"/>
    <w:rsid w:val="00695661"/>
    <w:rsid w:val="00826ED1"/>
    <w:rsid w:val="00831172"/>
    <w:rsid w:val="00897C8F"/>
    <w:rsid w:val="008E767A"/>
    <w:rsid w:val="009129C0"/>
    <w:rsid w:val="009800F4"/>
    <w:rsid w:val="009B2F9E"/>
    <w:rsid w:val="009E66EB"/>
    <w:rsid w:val="00A06BCC"/>
    <w:rsid w:val="00A107A4"/>
    <w:rsid w:val="00A330D4"/>
    <w:rsid w:val="00B06C62"/>
    <w:rsid w:val="00B26182"/>
    <w:rsid w:val="00BE1056"/>
    <w:rsid w:val="00C9073B"/>
    <w:rsid w:val="00C97F83"/>
    <w:rsid w:val="00CA2B76"/>
    <w:rsid w:val="00D11F81"/>
    <w:rsid w:val="00D358CC"/>
    <w:rsid w:val="00D821CF"/>
    <w:rsid w:val="00DD281B"/>
    <w:rsid w:val="00E54976"/>
    <w:rsid w:val="00EA0136"/>
    <w:rsid w:val="00F46CA5"/>
    <w:rsid w:val="00F953F3"/>
    <w:rsid w:val="00FD13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045E15"/>
  <w14:defaultImageDpi w14:val="300"/>
  <w15:docId w15:val="{16D36D18-DE0C-4B7C-B8D3-F8EBAA02A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EastAsia" w:hAnsi="Georgia"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471D"/>
    <w:pPr>
      <w:spacing w:after="160" w:line="259" w:lineRule="auto"/>
    </w:pPr>
    <w:rPr>
      <w:rFonts w:asciiTheme="minorHAnsi" w:eastAsia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471D"/>
    <w:pPr>
      <w:spacing w:before="100" w:beforeAutospacing="1" w:after="100" w:afterAutospacing="1" w:line="240" w:lineRule="auto"/>
    </w:pPr>
    <w:rPr>
      <w:rFonts w:ascii="Times New Roman" w:eastAsiaTheme="minorEastAsia" w:hAnsi="Times New Roman" w:cs="Times New Roman"/>
      <w:sz w:val="20"/>
      <w:szCs w:val="20"/>
    </w:rPr>
  </w:style>
  <w:style w:type="character" w:styleId="Hyperlink">
    <w:name w:val="Hyperlink"/>
    <w:basedOn w:val="DefaultParagraphFont"/>
    <w:uiPriority w:val="99"/>
    <w:unhideWhenUsed/>
    <w:rsid w:val="0023471D"/>
    <w:rPr>
      <w:color w:val="0000FF"/>
      <w:u w:val="single"/>
    </w:rPr>
  </w:style>
  <w:style w:type="character" w:styleId="FollowedHyperlink">
    <w:name w:val="FollowedHyperlink"/>
    <w:basedOn w:val="DefaultParagraphFont"/>
    <w:uiPriority w:val="99"/>
    <w:semiHidden/>
    <w:unhideWhenUsed/>
    <w:rsid w:val="008E767A"/>
    <w:rPr>
      <w:color w:val="800080" w:themeColor="followedHyperlink"/>
      <w:u w:val="single"/>
    </w:rPr>
  </w:style>
  <w:style w:type="paragraph" w:styleId="FootnoteText">
    <w:name w:val="footnote text"/>
    <w:basedOn w:val="Normal"/>
    <w:link w:val="FootnoteTextChar"/>
    <w:uiPriority w:val="99"/>
    <w:unhideWhenUsed/>
    <w:rsid w:val="00D11F81"/>
    <w:pPr>
      <w:spacing w:after="0" w:line="240" w:lineRule="auto"/>
    </w:pPr>
    <w:rPr>
      <w:rFonts w:ascii="Georgia" w:eastAsiaTheme="minorEastAsia" w:hAnsi="Georgia"/>
      <w:sz w:val="24"/>
      <w:szCs w:val="24"/>
    </w:rPr>
  </w:style>
  <w:style w:type="character" w:customStyle="1" w:styleId="FootnoteTextChar">
    <w:name w:val="Footnote Text Char"/>
    <w:basedOn w:val="DefaultParagraphFont"/>
    <w:link w:val="FootnoteText"/>
    <w:uiPriority w:val="99"/>
    <w:rsid w:val="00D11F81"/>
  </w:style>
  <w:style w:type="character" w:styleId="FootnoteReference">
    <w:name w:val="footnote reference"/>
    <w:basedOn w:val="DefaultParagraphFont"/>
    <w:uiPriority w:val="99"/>
    <w:unhideWhenUsed/>
    <w:rsid w:val="00D11F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698465">
      <w:bodyDiv w:val="1"/>
      <w:marLeft w:val="0"/>
      <w:marRight w:val="0"/>
      <w:marTop w:val="0"/>
      <w:marBottom w:val="0"/>
      <w:divBdr>
        <w:top w:val="none" w:sz="0" w:space="0" w:color="auto"/>
        <w:left w:val="none" w:sz="0" w:space="0" w:color="auto"/>
        <w:bottom w:val="none" w:sz="0" w:space="0" w:color="auto"/>
        <w:right w:val="none" w:sz="0" w:space="0" w:color="auto"/>
      </w:divBdr>
    </w:div>
    <w:div w:id="300497788">
      <w:bodyDiv w:val="1"/>
      <w:marLeft w:val="0"/>
      <w:marRight w:val="0"/>
      <w:marTop w:val="0"/>
      <w:marBottom w:val="0"/>
      <w:divBdr>
        <w:top w:val="none" w:sz="0" w:space="0" w:color="auto"/>
        <w:left w:val="none" w:sz="0" w:space="0" w:color="auto"/>
        <w:bottom w:val="none" w:sz="0" w:space="0" w:color="auto"/>
        <w:right w:val="none" w:sz="0" w:space="0" w:color="auto"/>
      </w:divBdr>
    </w:div>
    <w:div w:id="452869505">
      <w:bodyDiv w:val="1"/>
      <w:marLeft w:val="0"/>
      <w:marRight w:val="0"/>
      <w:marTop w:val="0"/>
      <w:marBottom w:val="0"/>
      <w:divBdr>
        <w:top w:val="none" w:sz="0" w:space="0" w:color="auto"/>
        <w:left w:val="none" w:sz="0" w:space="0" w:color="auto"/>
        <w:bottom w:val="none" w:sz="0" w:space="0" w:color="auto"/>
        <w:right w:val="none" w:sz="0" w:space="0" w:color="auto"/>
      </w:divBdr>
    </w:div>
    <w:div w:id="845482584">
      <w:bodyDiv w:val="1"/>
      <w:marLeft w:val="0"/>
      <w:marRight w:val="0"/>
      <w:marTop w:val="0"/>
      <w:marBottom w:val="0"/>
      <w:divBdr>
        <w:top w:val="none" w:sz="0" w:space="0" w:color="auto"/>
        <w:left w:val="none" w:sz="0" w:space="0" w:color="auto"/>
        <w:bottom w:val="none" w:sz="0" w:space="0" w:color="auto"/>
        <w:right w:val="none" w:sz="0" w:space="0" w:color="auto"/>
      </w:divBdr>
    </w:div>
    <w:div w:id="1042094164">
      <w:bodyDiv w:val="1"/>
      <w:marLeft w:val="0"/>
      <w:marRight w:val="0"/>
      <w:marTop w:val="0"/>
      <w:marBottom w:val="0"/>
      <w:divBdr>
        <w:top w:val="none" w:sz="0" w:space="0" w:color="auto"/>
        <w:left w:val="none" w:sz="0" w:space="0" w:color="auto"/>
        <w:bottom w:val="none" w:sz="0" w:space="0" w:color="auto"/>
        <w:right w:val="none" w:sz="0" w:space="0" w:color="auto"/>
      </w:divBdr>
    </w:div>
    <w:div w:id="1372416068">
      <w:bodyDiv w:val="1"/>
      <w:marLeft w:val="0"/>
      <w:marRight w:val="0"/>
      <w:marTop w:val="0"/>
      <w:marBottom w:val="0"/>
      <w:divBdr>
        <w:top w:val="none" w:sz="0" w:space="0" w:color="auto"/>
        <w:left w:val="none" w:sz="0" w:space="0" w:color="auto"/>
        <w:bottom w:val="none" w:sz="0" w:space="0" w:color="auto"/>
        <w:right w:val="none" w:sz="0" w:space="0" w:color="auto"/>
      </w:divBdr>
    </w:div>
    <w:div w:id="1941255252">
      <w:bodyDiv w:val="1"/>
      <w:marLeft w:val="0"/>
      <w:marRight w:val="0"/>
      <w:marTop w:val="0"/>
      <w:marBottom w:val="0"/>
      <w:divBdr>
        <w:top w:val="none" w:sz="0" w:space="0" w:color="auto"/>
        <w:left w:val="none" w:sz="0" w:space="0" w:color="auto"/>
        <w:bottom w:val="none" w:sz="0" w:space="0" w:color="auto"/>
        <w:right w:val="none" w:sz="0" w:space="0" w:color="auto"/>
      </w:divBdr>
    </w:div>
    <w:div w:id="20967087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bpa.usda.gov/32fns2019notes.pdf" TargetMode="External"/><Relationship Id="rId3" Type="http://schemas.openxmlformats.org/officeDocument/2006/relationships/webSettings" Target="webSettings.xml"/><Relationship Id="rId7" Type="http://schemas.openxmlformats.org/officeDocument/2006/relationships/hyperlink" Target="https://www.ers.usda.gov/webdocs/publications/93529/err-265.pdf?v=8010.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rac.org/wp-content/uploads/frac-facts-snap-strengths.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943</Words>
  <Characters>5379</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dc:creator>
  <cp:keywords/>
  <dc:description/>
  <cp:lastModifiedBy>Mike Ambrose</cp:lastModifiedBy>
  <cp:revision>2</cp:revision>
  <dcterms:created xsi:type="dcterms:W3CDTF">2019-10-07T16:55:00Z</dcterms:created>
  <dcterms:modified xsi:type="dcterms:W3CDTF">2019-10-07T16:55:00Z</dcterms:modified>
</cp:coreProperties>
</file>